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87B49" w14:textId="2EC47E4B" w:rsidR="00BC0230" w:rsidRPr="00953666" w:rsidRDefault="00BC0230" w:rsidP="0029294D">
      <w:pPr>
        <w:rPr>
          <w:rFonts w:asciiTheme="minorHAnsi" w:hAnsiTheme="minorHAnsi"/>
          <w:color w:val="FFFFFF" w:themeColor="background1"/>
          <w:sz w:val="56"/>
          <w:szCs w:val="56"/>
        </w:rPr>
      </w:pPr>
      <w:r>
        <w:rPr>
          <w:rFonts w:asciiTheme="minorHAnsi" w:hAnsiTheme="minorHAnsi"/>
          <w:noProof/>
          <w:color w:val="FFFFFF" w:themeColor="background1"/>
          <w:sz w:val="56"/>
          <w:szCs w:val="56"/>
          <w:lang w:eastAsia="nl-NL"/>
        </w:rPr>
        <w:drawing>
          <wp:anchor distT="0" distB="0" distL="114300" distR="114300" simplePos="0" relativeHeight="251660288" behindDoc="0" locked="0" layoutInCell="1" allowOverlap="1" wp14:anchorId="73426C08" wp14:editId="5637533C">
            <wp:simplePos x="0" y="0"/>
            <wp:positionH relativeFrom="column">
              <wp:posOffset>5139055</wp:posOffset>
            </wp:positionH>
            <wp:positionV relativeFrom="paragraph">
              <wp:posOffset>-130175</wp:posOffset>
            </wp:positionV>
            <wp:extent cx="1032510" cy="1028700"/>
            <wp:effectExtent l="19050" t="0" r="0" b="0"/>
            <wp:wrapThrough wrapText="bothSides">
              <wp:wrapPolygon edited="0">
                <wp:start x="7173" y="0"/>
                <wp:lineTo x="4384" y="1200"/>
                <wp:lineTo x="-399" y="5200"/>
                <wp:lineTo x="-399" y="14000"/>
                <wp:lineTo x="2391" y="19200"/>
                <wp:lineTo x="6376" y="21200"/>
                <wp:lineTo x="6775" y="21200"/>
                <wp:lineTo x="14745" y="21200"/>
                <wp:lineTo x="15144" y="21200"/>
                <wp:lineTo x="18332" y="19200"/>
                <wp:lineTo x="19129" y="19200"/>
                <wp:lineTo x="21520" y="14400"/>
                <wp:lineTo x="21520" y="5200"/>
                <wp:lineTo x="17137" y="1200"/>
                <wp:lineTo x="14347" y="0"/>
                <wp:lineTo x="7173" y="0"/>
              </wp:wrapPolygon>
            </wp:wrapThrough>
            <wp:docPr id="2" name="Afbeelding 4" descr="Logo Asahi-San verbeterde vers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Asahi-San verbeterde versie"/>
                    <pic:cNvPicPr>
                      <a:picLocks noChangeAspect="1" noChangeArrowheads="1"/>
                    </pic:cNvPicPr>
                  </pic:nvPicPr>
                  <pic:blipFill>
                    <a:blip r:embed="rId7" cstate="print"/>
                    <a:srcRect/>
                    <a:stretch>
                      <a:fillRect/>
                    </a:stretch>
                  </pic:blipFill>
                  <pic:spPr bwMode="auto">
                    <a:xfrm>
                      <a:off x="0" y="0"/>
                      <a:ext cx="1032510" cy="1028700"/>
                    </a:xfrm>
                    <a:prstGeom prst="rect">
                      <a:avLst/>
                    </a:prstGeom>
                    <a:noFill/>
                    <a:ln w="9525">
                      <a:noFill/>
                      <a:miter lim="800000"/>
                      <a:headEnd/>
                      <a:tailEnd/>
                    </a:ln>
                  </pic:spPr>
                </pic:pic>
              </a:graphicData>
            </a:graphic>
          </wp:anchor>
        </w:drawing>
      </w:r>
      <w:r w:rsidRPr="00953666">
        <w:rPr>
          <w:rFonts w:asciiTheme="minorHAnsi" w:hAnsiTheme="minorHAnsi"/>
          <w:color w:val="FFFFFF" w:themeColor="background1"/>
          <w:sz w:val="56"/>
          <w:szCs w:val="56"/>
        </w:rPr>
        <w:t>1</w:t>
      </w:r>
    </w:p>
    <w:p w14:paraId="043E8F2B" w14:textId="74CB50A2" w:rsidR="00BC0230" w:rsidRDefault="00BC0230" w:rsidP="00BC0230">
      <w:pPr>
        <w:jc w:val="center"/>
        <w:rPr>
          <w:rFonts w:asciiTheme="minorHAnsi" w:hAnsiTheme="minorHAnsi"/>
          <w:sz w:val="72"/>
          <w:szCs w:val="72"/>
        </w:rPr>
      </w:pPr>
      <w:r>
        <w:rPr>
          <w:rFonts w:asciiTheme="minorHAnsi" w:hAnsiTheme="minorHAnsi"/>
          <w:sz w:val="72"/>
          <w:szCs w:val="72"/>
        </w:rPr>
        <w:t>Jaarverslag 20</w:t>
      </w:r>
      <w:r w:rsidR="00125574">
        <w:rPr>
          <w:rFonts w:asciiTheme="minorHAnsi" w:hAnsiTheme="minorHAnsi"/>
          <w:sz w:val="72"/>
          <w:szCs w:val="72"/>
        </w:rPr>
        <w:t>2</w:t>
      </w:r>
      <w:r w:rsidR="008A0662">
        <w:rPr>
          <w:rFonts w:asciiTheme="minorHAnsi" w:hAnsiTheme="minorHAnsi"/>
          <w:sz w:val="72"/>
          <w:szCs w:val="72"/>
        </w:rPr>
        <w:t>2</w:t>
      </w:r>
    </w:p>
    <w:p w14:paraId="6F070A75" w14:textId="77777777" w:rsidR="00BC0230" w:rsidRPr="00822EF8" w:rsidRDefault="00BC0230" w:rsidP="00BC0230">
      <w:pPr>
        <w:jc w:val="center"/>
        <w:rPr>
          <w:rFonts w:asciiTheme="minorHAnsi" w:hAnsiTheme="minorHAnsi"/>
          <w:sz w:val="28"/>
          <w:szCs w:val="28"/>
        </w:rPr>
      </w:pPr>
    </w:p>
    <w:p w14:paraId="0C307912" w14:textId="06519FA7" w:rsidR="00BC0230" w:rsidRPr="00125574" w:rsidRDefault="00BC0230" w:rsidP="00BC0230">
      <w:pPr>
        <w:pStyle w:val="Geenafstand"/>
        <w:rPr>
          <w:rFonts w:asciiTheme="minorHAnsi" w:hAnsiTheme="minorHAnsi" w:cstheme="minorHAnsi"/>
          <w:b/>
          <w:sz w:val="22"/>
          <w:szCs w:val="22"/>
        </w:rPr>
      </w:pPr>
      <w:r w:rsidRPr="00125574">
        <w:rPr>
          <w:rFonts w:asciiTheme="minorHAnsi" w:hAnsiTheme="minorHAnsi" w:cstheme="minorHAnsi"/>
          <w:sz w:val="22"/>
          <w:szCs w:val="22"/>
          <w:u w:val="single"/>
        </w:rPr>
        <w:t>Voorwoord</w:t>
      </w:r>
    </w:p>
    <w:p w14:paraId="12D29064" w14:textId="70C81CA2" w:rsidR="008A0662" w:rsidRDefault="00BC0230" w:rsidP="0029294D">
      <w:pPr>
        <w:pStyle w:val="Geenafstand"/>
        <w:rPr>
          <w:rFonts w:asciiTheme="minorHAnsi" w:hAnsiTheme="minorHAnsi" w:cstheme="minorHAnsi"/>
          <w:sz w:val="22"/>
          <w:szCs w:val="22"/>
        </w:rPr>
      </w:pPr>
      <w:r w:rsidRPr="00125574">
        <w:rPr>
          <w:rFonts w:asciiTheme="minorHAnsi" w:hAnsiTheme="minorHAnsi" w:cstheme="minorHAnsi"/>
          <w:sz w:val="22"/>
          <w:szCs w:val="22"/>
        </w:rPr>
        <w:t xml:space="preserve">Hierbij het jaarverslag </w:t>
      </w:r>
      <w:r w:rsidR="0029294D">
        <w:rPr>
          <w:rFonts w:asciiTheme="minorHAnsi" w:hAnsiTheme="minorHAnsi" w:cstheme="minorHAnsi"/>
          <w:sz w:val="22"/>
          <w:szCs w:val="22"/>
        </w:rPr>
        <w:t>202</w:t>
      </w:r>
      <w:r w:rsidR="008A0662">
        <w:rPr>
          <w:rFonts w:asciiTheme="minorHAnsi" w:hAnsiTheme="minorHAnsi" w:cstheme="minorHAnsi"/>
          <w:sz w:val="22"/>
          <w:szCs w:val="22"/>
        </w:rPr>
        <w:t>2</w:t>
      </w:r>
      <w:r w:rsidR="0029294D">
        <w:rPr>
          <w:rFonts w:asciiTheme="minorHAnsi" w:hAnsiTheme="minorHAnsi" w:cstheme="minorHAnsi"/>
          <w:sz w:val="22"/>
          <w:szCs w:val="22"/>
        </w:rPr>
        <w:t xml:space="preserve"> </w:t>
      </w:r>
      <w:r w:rsidRPr="00125574">
        <w:rPr>
          <w:rFonts w:asciiTheme="minorHAnsi" w:hAnsiTheme="minorHAnsi" w:cstheme="minorHAnsi"/>
          <w:sz w:val="22"/>
          <w:szCs w:val="22"/>
        </w:rPr>
        <w:t>van judovereniging Asahi-San. Het verslag beoogt een korte samenvatting te zijn van de belangrijkste gebeurtenissen en ontwikkelingen die de vereniging in het afgelopen jaar heeft meegemaakt.</w:t>
      </w:r>
      <w:r w:rsidR="00125574" w:rsidRPr="00125574">
        <w:rPr>
          <w:rFonts w:asciiTheme="minorHAnsi" w:hAnsiTheme="minorHAnsi" w:cstheme="minorHAnsi"/>
          <w:sz w:val="22"/>
          <w:szCs w:val="22"/>
        </w:rPr>
        <w:t xml:space="preserve"> </w:t>
      </w:r>
      <w:r w:rsidR="008A0662">
        <w:rPr>
          <w:rFonts w:asciiTheme="minorHAnsi" w:hAnsiTheme="minorHAnsi" w:cstheme="minorHAnsi"/>
          <w:sz w:val="22"/>
          <w:szCs w:val="22"/>
        </w:rPr>
        <w:t xml:space="preserve">Gaandeweg het jaar 2022 is de draad na de Corona-pandemie weer opgepakt en zijn de gebruikelijke lessen volledig hervat. Het jaar 2022 stond in het teken van het verlaten en sluiten van dojo aan de Butterhoek – vanwege het aflopen van het recht van opstal </w:t>
      </w:r>
      <w:r w:rsidR="00D14A0C">
        <w:rPr>
          <w:rFonts w:asciiTheme="minorHAnsi" w:hAnsiTheme="minorHAnsi" w:cstheme="minorHAnsi"/>
          <w:sz w:val="22"/>
          <w:szCs w:val="22"/>
        </w:rPr>
        <w:t>(</w:t>
      </w:r>
      <w:r w:rsidR="008A0662">
        <w:rPr>
          <w:rFonts w:asciiTheme="minorHAnsi" w:hAnsiTheme="minorHAnsi" w:cstheme="minorHAnsi"/>
          <w:sz w:val="22"/>
          <w:szCs w:val="22"/>
        </w:rPr>
        <w:t>inclusief de verlenging van een half jaar). Na een mooi openingsfeest en een openingstoernooi zijn we gebruik gaan maken van de Sportzaal van het Kindcentrum op de Elft.</w:t>
      </w:r>
    </w:p>
    <w:p w14:paraId="3F5B0B07" w14:textId="77777777" w:rsidR="008A0662" w:rsidRDefault="008A0662" w:rsidP="0029294D">
      <w:pPr>
        <w:pStyle w:val="Geenafstand"/>
        <w:rPr>
          <w:rFonts w:asciiTheme="minorHAnsi" w:hAnsiTheme="minorHAnsi" w:cstheme="minorHAnsi"/>
          <w:sz w:val="22"/>
          <w:szCs w:val="22"/>
        </w:rPr>
      </w:pPr>
    </w:p>
    <w:p w14:paraId="6B033004" w14:textId="32FA1742" w:rsidR="00BC0230" w:rsidRPr="00125574" w:rsidRDefault="00BC0230" w:rsidP="0029294D">
      <w:pPr>
        <w:pStyle w:val="Geenafstand"/>
        <w:rPr>
          <w:rFonts w:asciiTheme="minorHAnsi" w:hAnsiTheme="minorHAnsi" w:cstheme="minorHAnsi"/>
          <w:sz w:val="22"/>
          <w:szCs w:val="22"/>
        </w:rPr>
      </w:pPr>
      <w:r w:rsidRPr="00125574">
        <w:rPr>
          <w:rFonts w:asciiTheme="minorHAnsi" w:hAnsiTheme="minorHAnsi" w:cstheme="minorHAnsi"/>
          <w:sz w:val="22"/>
          <w:szCs w:val="22"/>
          <w:u w:val="single"/>
        </w:rPr>
        <w:t>Bestuur</w:t>
      </w:r>
    </w:p>
    <w:p w14:paraId="745603E2" w14:textId="76F0787D" w:rsidR="00BC0230" w:rsidRPr="00125574" w:rsidRDefault="00BC0230" w:rsidP="00BC0230">
      <w:pPr>
        <w:pStyle w:val="Default"/>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Op </w:t>
      </w:r>
      <w:r w:rsidR="00385967" w:rsidRPr="00125574">
        <w:rPr>
          <w:rFonts w:asciiTheme="minorHAnsi" w:hAnsiTheme="minorHAnsi" w:cstheme="minorHAnsi"/>
          <w:color w:val="auto"/>
          <w:sz w:val="22"/>
          <w:szCs w:val="22"/>
        </w:rPr>
        <w:t>31 december</w:t>
      </w:r>
      <w:r w:rsidR="00A31DF3" w:rsidRPr="00125574">
        <w:rPr>
          <w:rFonts w:asciiTheme="minorHAnsi" w:hAnsiTheme="minorHAnsi" w:cstheme="minorHAnsi"/>
          <w:color w:val="auto"/>
          <w:sz w:val="22"/>
          <w:szCs w:val="22"/>
        </w:rPr>
        <w:t xml:space="preserve"> 20</w:t>
      </w:r>
      <w:r w:rsidR="00125574" w:rsidRPr="00125574">
        <w:rPr>
          <w:rFonts w:asciiTheme="minorHAnsi" w:hAnsiTheme="minorHAnsi" w:cstheme="minorHAnsi"/>
          <w:color w:val="auto"/>
          <w:sz w:val="22"/>
          <w:szCs w:val="22"/>
        </w:rPr>
        <w:t>2</w:t>
      </w:r>
      <w:r w:rsidR="008A0662">
        <w:rPr>
          <w:rFonts w:asciiTheme="minorHAnsi" w:hAnsiTheme="minorHAnsi" w:cstheme="minorHAnsi"/>
          <w:color w:val="auto"/>
          <w:sz w:val="22"/>
          <w:szCs w:val="22"/>
        </w:rPr>
        <w:t>2</w:t>
      </w:r>
      <w:r w:rsidRPr="00125574">
        <w:rPr>
          <w:rFonts w:asciiTheme="minorHAnsi" w:hAnsiTheme="minorHAnsi" w:cstheme="minorHAnsi"/>
          <w:color w:val="auto"/>
          <w:sz w:val="22"/>
          <w:szCs w:val="22"/>
        </w:rPr>
        <w:t xml:space="preserve"> bestaat het bestuur uit de volgende personen: </w:t>
      </w:r>
    </w:p>
    <w:p w14:paraId="22DFEDD0" w14:textId="3A0686BB" w:rsidR="00BC0230" w:rsidRPr="00125574" w:rsidRDefault="00BC0230" w:rsidP="00BC0230">
      <w:pPr>
        <w:pStyle w:val="Default"/>
        <w:tabs>
          <w:tab w:val="left" w:pos="2127"/>
        </w:tabs>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Voorzitter </w:t>
      </w:r>
      <w:r w:rsidRPr="00125574">
        <w:rPr>
          <w:rFonts w:asciiTheme="minorHAnsi" w:hAnsiTheme="minorHAnsi" w:cstheme="minorHAnsi"/>
          <w:color w:val="auto"/>
          <w:sz w:val="22"/>
          <w:szCs w:val="22"/>
        </w:rPr>
        <w:tab/>
      </w:r>
      <w:r w:rsidR="003F158D" w:rsidRPr="00125574">
        <w:rPr>
          <w:rFonts w:asciiTheme="minorHAnsi" w:hAnsiTheme="minorHAnsi" w:cstheme="minorHAnsi"/>
          <w:color w:val="auto"/>
          <w:sz w:val="22"/>
          <w:szCs w:val="22"/>
        </w:rPr>
        <w:t xml:space="preserve">Linda </w:t>
      </w:r>
      <w:r w:rsidR="00125574" w:rsidRPr="00125574">
        <w:rPr>
          <w:rFonts w:asciiTheme="minorHAnsi" w:hAnsiTheme="minorHAnsi" w:cstheme="minorHAnsi"/>
          <w:color w:val="auto"/>
          <w:sz w:val="22"/>
          <w:szCs w:val="22"/>
        </w:rPr>
        <w:t>Dissel</w:t>
      </w:r>
    </w:p>
    <w:p w14:paraId="03B31005" w14:textId="72027FF5" w:rsidR="00BC0230" w:rsidRPr="00125574" w:rsidRDefault="00BC0230" w:rsidP="00BC0230">
      <w:pPr>
        <w:pStyle w:val="Default"/>
        <w:tabs>
          <w:tab w:val="left" w:pos="2127"/>
        </w:tabs>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Penningmeester </w:t>
      </w:r>
      <w:r w:rsidRPr="00125574">
        <w:rPr>
          <w:rFonts w:asciiTheme="minorHAnsi" w:hAnsiTheme="minorHAnsi" w:cstheme="minorHAnsi"/>
          <w:color w:val="auto"/>
          <w:sz w:val="22"/>
          <w:szCs w:val="22"/>
        </w:rPr>
        <w:tab/>
      </w:r>
      <w:r w:rsidR="008A0662">
        <w:rPr>
          <w:rFonts w:asciiTheme="minorHAnsi" w:hAnsiTheme="minorHAnsi" w:cstheme="minorHAnsi"/>
          <w:color w:val="auto"/>
          <w:sz w:val="22"/>
          <w:szCs w:val="22"/>
        </w:rPr>
        <w:t>Kim de Wit</w:t>
      </w:r>
      <w:r w:rsidR="00627D3C">
        <w:rPr>
          <w:rFonts w:asciiTheme="minorHAnsi" w:hAnsiTheme="minorHAnsi" w:cstheme="minorHAnsi"/>
          <w:color w:val="auto"/>
          <w:sz w:val="22"/>
          <w:szCs w:val="22"/>
        </w:rPr>
        <w:t xml:space="preserve"> </w:t>
      </w:r>
    </w:p>
    <w:p w14:paraId="077A3FED" w14:textId="7FF8F933" w:rsidR="00BC0230" w:rsidRPr="00125574" w:rsidRDefault="00BC0230" w:rsidP="00BC0230">
      <w:pPr>
        <w:pStyle w:val="Default"/>
        <w:tabs>
          <w:tab w:val="left" w:pos="2127"/>
        </w:tabs>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Secretaris </w:t>
      </w:r>
      <w:r w:rsidRPr="00125574">
        <w:rPr>
          <w:rFonts w:asciiTheme="minorHAnsi" w:hAnsiTheme="minorHAnsi" w:cstheme="minorHAnsi"/>
          <w:color w:val="auto"/>
          <w:sz w:val="22"/>
          <w:szCs w:val="22"/>
        </w:rPr>
        <w:tab/>
      </w:r>
      <w:r w:rsidR="00125574" w:rsidRPr="00125574">
        <w:rPr>
          <w:rFonts w:asciiTheme="minorHAnsi" w:hAnsiTheme="minorHAnsi" w:cstheme="minorHAnsi"/>
          <w:color w:val="auto"/>
          <w:sz w:val="22"/>
          <w:szCs w:val="22"/>
        </w:rPr>
        <w:t>Michaël Geerdink</w:t>
      </w:r>
    </w:p>
    <w:p w14:paraId="77F30BBC" w14:textId="583F4C3D" w:rsidR="00BC0230" w:rsidRPr="00125574" w:rsidRDefault="00BC0230" w:rsidP="00BC0230">
      <w:pPr>
        <w:pStyle w:val="Default"/>
        <w:tabs>
          <w:tab w:val="left" w:pos="2127"/>
        </w:tabs>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Bestuurslid 1 </w:t>
      </w:r>
      <w:r w:rsidRPr="00125574">
        <w:rPr>
          <w:rFonts w:asciiTheme="minorHAnsi" w:hAnsiTheme="minorHAnsi" w:cstheme="minorHAnsi"/>
          <w:color w:val="auto"/>
          <w:sz w:val="22"/>
          <w:szCs w:val="22"/>
        </w:rPr>
        <w:tab/>
      </w:r>
      <w:r w:rsidR="00125574" w:rsidRPr="00125574">
        <w:rPr>
          <w:rFonts w:asciiTheme="minorHAnsi" w:hAnsiTheme="minorHAnsi" w:cstheme="minorHAnsi"/>
          <w:color w:val="auto"/>
          <w:sz w:val="22"/>
          <w:szCs w:val="22"/>
        </w:rPr>
        <w:t>Nico de Haan</w:t>
      </w:r>
    </w:p>
    <w:p w14:paraId="668A0AF0" w14:textId="24AAEFA4" w:rsidR="00A31DF3" w:rsidRPr="00125574" w:rsidRDefault="00A31DF3" w:rsidP="00BC0230">
      <w:pPr>
        <w:pStyle w:val="Default"/>
        <w:tabs>
          <w:tab w:val="left" w:pos="2127"/>
        </w:tabs>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Bestuurslid </w:t>
      </w:r>
      <w:r w:rsidR="008A0662">
        <w:rPr>
          <w:rFonts w:asciiTheme="minorHAnsi" w:hAnsiTheme="minorHAnsi" w:cstheme="minorHAnsi"/>
          <w:color w:val="auto"/>
          <w:sz w:val="22"/>
          <w:szCs w:val="22"/>
        </w:rPr>
        <w:t>2</w:t>
      </w:r>
      <w:r w:rsidRPr="00125574">
        <w:rPr>
          <w:rFonts w:asciiTheme="minorHAnsi" w:hAnsiTheme="minorHAnsi" w:cstheme="minorHAnsi"/>
          <w:color w:val="auto"/>
          <w:sz w:val="22"/>
          <w:szCs w:val="22"/>
        </w:rPr>
        <w:tab/>
        <w:t>S</w:t>
      </w:r>
      <w:r w:rsidR="00125574" w:rsidRPr="00125574">
        <w:rPr>
          <w:rFonts w:asciiTheme="minorHAnsi" w:hAnsiTheme="minorHAnsi" w:cstheme="minorHAnsi"/>
          <w:color w:val="auto"/>
          <w:sz w:val="22"/>
          <w:szCs w:val="22"/>
        </w:rPr>
        <w:t>uzanne</w:t>
      </w:r>
      <w:r w:rsidRPr="00125574">
        <w:rPr>
          <w:rFonts w:asciiTheme="minorHAnsi" w:hAnsiTheme="minorHAnsi" w:cstheme="minorHAnsi"/>
          <w:color w:val="auto"/>
          <w:sz w:val="22"/>
          <w:szCs w:val="22"/>
        </w:rPr>
        <w:t xml:space="preserve"> </w:t>
      </w:r>
      <w:r w:rsidR="00D14A0C">
        <w:rPr>
          <w:rFonts w:asciiTheme="minorHAnsi" w:hAnsiTheme="minorHAnsi" w:cstheme="minorHAnsi"/>
          <w:color w:val="auto"/>
          <w:sz w:val="22"/>
          <w:szCs w:val="22"/>
        </w:rPr>
        <w:t>Groenland-</w:t>
      </w:r>
      <w:r w:rsidRPr="00125574">
        <w:rPr>
          <w:rFonts w:asciiTheme="minorHAnsi" w:hAnsiTheme="minorHAnsi" w:cstheme="minorHAnsi"/>
          <w:color w:val="auto"/>
          <w:sz w:val="22"/>
          <w:szCs w:val="22"/>
        </w:rPr>
        <w:t>Regtop</w:t>
      </w:r>
    </w:p>
    <w:p w14:paraId="5171B724" w14:textId="3C129D4E" w:rsidR="009D6029" w:rsidRDefault="00627D3C"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 xml:space="preserve">Bestuurslid </w:t>
      </w:r>
      <w:r w:rsidR="008A0662">
        <w:rPr>
          <w:rFonts w:asciiTheme="minorHAnsi" w:hAnsiTheme="minorHAnsi" w:cstheme="minorHAnsi"/>
          <w:color w:val="auto"/>
          <w:sz w:val="22"/>
          <w:szCs w:val="22"/>
        </w:rPr>
        <w:t>Britt van Kuringen (penningmeester)</w:t>
      </w:r>
      <w:r>
        <w:rPr>
          <w:rFonts w:asciiTheme="minorHAnsi" w:hAnsiTheme="minorHAnsi" w:cstheme="minorHAnsi"/>
          <w:color w:val="auto"/>
          <w:sz w:val="22"/>
          <w:szCs w:val="22"/>
        </w:rPr>
        <w:t xml:space="preserve"> is in 202</w:t>
      </w:r>
      <w:r w:rsidR="008A0662">
        <w:rPr>
          <w:rFonts w:asciiTheme="minorHAnsi" w:hAnsiTheme="minorHAnsi" w:cstheme="minorHAnsi"/>
          <w:color w:val="auto"/>
          <w:sz w:val="22"/>
          <w:szCs w:val="22"/>
        </w:rPr>
        <w:t>2</w:t>
      </w:r>
      <w:r>
        <w:rPr>
          <w:rFonts w:asciiTheme="minorHAnsi" w:hAnsiTheme="minorHAnsi" w:cstheme="minorHAnsi"/>
          <w:color w:val="auto"/>
          <w:sz w:val="22"/>
          <w:szCs w:val="22"/>
        </w:rPr>
        <w:t xml:space="preserve"> afgetreden en </w:t>
      </w:r>
      <w:r w:rsidR="008A0662">
        <w:rPr>
          <w:rFonts w:asciiTheme="minorHAnsi" w:hAnsiTheme="minorHAnsi" w:cstheme="minorHAnsi"/>
          <w:color w:val="auto"/>
          <w:sz w:val="22"/>
          <w:szCs w:val="22"/>
        </w:rPr>
        <w:t xml:space="preserve">is </w:t>
      </w:r>
      <w:r>
        <w:rPr>
          <w:rFonts w:asciiTheme="minorHAnsi" w:hAnsiTheme="minorHAnsi" w:cstheme="minorHAnsi"/>
          <w:color w:val="auto"/>
          <w:sz w:val="22"/>
          <w:szCs w:val="22"/>
        </w:rPr>
        <w:t>vervangen</w:t>
      </w:r>
      <w:r w:rsidR="008A0662">
        <w:rPr>
          <w:rFonts w:asciiTheme="minorHAnsi" w:hAnsiTheme="minorHAnsi" w:cstheme="minorHAnsi"/>
          <w:color w:val="auto"/>
          <w:sz w:val="22"/>
          <w:szCs w:val="22"/>
        </w:rPr>
        <w:t xml:space="preserve"> door Kim de Wit (zij was tot 2021 ook penningmeester).</w:t>
      </w:r>
      <w:r w:rsidR="00F85561">
        <w:rPr>
          <w:rFonts w:asciiTheme="minorHAnsi" w:hAnsiTheme="minorHAnsi" w:cstheme="minorHAnsi"/>
          <w:color w:val="auto"/>
          <w:sz w:val="22"/>
          <w:szCs w:val="22"/>
        </w:rPr>
        <w:t xml:space="preserve"> Verschillende kandidaten zijn gepolst voor uitbreiding van het bestuur, maar dat is tot op heden nog niet gelukt.</w:t>
      </w:r>
    </w:p>
    <w:p w14:paraId="0FCA9082" w14:textId="61E31ACD" w:rsidR="00627D3C" w:rsidRDefault="009D6029"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De ledenadministratie (en de wedstrijdadministratie) is overgedragen van de penningmeester naar de secretaris.</w:t>
      </w:r>
      <w:r w:rsidR="00502D53">
        <w:rPr>
          <w:rFonts w:asciiTheme="minorHAnsi" w:hAnsiTheme="minorHAnsi" w:cstheme="minorHAnsi"/>
          <w:color w:val="auto"/>
          <w:sz w:val="22"/>
          <w:szCs w:val="22"/>
        </w:rPr>
        <w:br/>
        <w:t>Voorzitter, penningmeester en secretaris zijn opgenomen in het register van de Kamer van Koophandel</w:t>
      </w:r>
      <w:r w:rsidR="008A0662">
        <w:rPr>
          <w:rFonts w:asciiTheme="minorHAnsi" w:hAnsiTheme="minorHAnsi" w:cstheme="minorHAnsi"/>
          <w:color w:val="auto"/>
          <w:sz w:val="22"/>
          <w:szCs w:val="22"/>
        </w:rPr>
        <w:t xml:space="preserve"> en in het UBO-register.</w:t>
      </w:r>
    </w:p>
    <w:p w14:paraId="6088274D" w14:textId="6C10D076" w:rsidR="008A2131" w:rsidRDefault="008A2131"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Het bestuur is in 2022 in totaal 12 keer bij elkaar geweest in een bestuursvergadering. Elke bestuursvergadering wordt door de secretaris genotuleerd.</w:t>
      </w:r>
    </w:p>
    <w:p w14:paraId="2FF20CCE" w14:textId="73E210A0" w:rsidR="00502D53" w:rsidRDefault="00502D53" w:rsidP="00BC0230">
      <w:pPr>
        <w:pStyle w:val="Default"/>
        <w:tabs>
          <w:tab w:val="left" w:pos="2127"/>
        </w:tabs>
        <w:rPr>
          <w:rFonts w:asciiTheme="minorHAnsi" w:hAnsiTheme="minorHAnsi" w:cstheme="minorHAnsi"/>
          <w:color w:val="auto"/>
          <w:sz w:val="22"/>
          <w:szCs w:val="22"/>
        </w:rPr>
      </w:pPr>
    </w:p>
    <w:p w14:paraId="42A4C981" w14:textId="235EB818" w:rsidR="00502D53" w:rsidRPr="00125574" w:rsidRDefault="00502D53"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 xml:space="preserve">Bij </w:t>
      </w:r>
      <w:r w:rsidR="008A0662">
        <w:rPr>
          <w:rFonts w:asciiTheme="minorHAnsi" w:hAnsiTheme="minorHAnsi" w:cstheme="minorHAnsi"/>
          <w:color w:val="auto"/>
          <w:sz w:val="22"/>
          <w:szCs w:val="22"/>
        </w:rPr>
        <w:t>enkele bestuurs</w:t>
      </w:r>
      <w:r>
        <w:rPr>
          <w:rFonts w:asciiTheme="minorHAnsi" w:hAnsiTheme="minorHAnsi" w:cstheme="minorHAnsi"/>
          <w:color w:val="auto"/>
          <w:sz w:val="22"/>
          <w:szCs w:val="22"/>
        </w:rPr>
        <w:t>vergaderingen zijn ook de trainers uitgenodigd om hun inbreng en advies te geven. Statutair is bepaald dat de trainers in de bestuursvergaderingen geen stemrecht hebben.</w:t>
      </w:r>
    </w:p>
    <w:p w14:paraId="287A7205" w14:textId="77777777" w:rsidR="00BC0230" w:rsidRPr="00125574" w:rsidRDefault="00BC0230" w:rsidP="00BC0230">
      <w:pPr>
        <w:pStyle w:val="Default"/>
        <w:tabs>
          <w:tab w:val="left" w:pos="2127"/>
        </w:tabs>
        <w:rPr>
          <w:rFonts w:asciiTheme="minorHAnsi" w:hAnsiTheme="minorHAnsi" w:cstheme="minorHAnsi"/>
          <w:color w:val="auto"/>
          <w:sz w:val="22"/>
          <w:szCs w:val="22"/>
        </w:rPr>
      </w:pPr>
    </w:p>
    <w:p w14:paraId="2E9BC6E8" w14:textId="11E1AF03" w:rsidR="00BC0230" w:rsidRDefault="00BC0230" w:rsidP="00BC0230">
      <w:pPr>
        <w:pStyle w:val="Default"/>
        <w:tabs>
          <w:tab w:val="left" w:pos="2127"/>
        </w:tabs>
        <w:rPr>
          <w:color w:val="auto"/>
          <w:sz w:val="23"/>
          <w:szCs w:val="23"/>
        </w:rPr>
      </w:pPr>
      <w:r w:rsidRPr="00125574">
        <w:rPr>
          <w:rFonts w:asciiTheme="minorHAnsi" w:hAnsiTheme="minorHAnsi" w:cstheme="minorHAnsi"/>
          <w:color w:val="auto"/>
          <w:sz w:val="22"/>
          <w:szCs w:val="22"/>
          <w:u w:val="single"/>
        </w:rPr>
        <w:t>Leden</w:t>
      </w:r>
    </w:p>
    <w:tbl>
      <w:tblPr>
        <w:tblW w:w="864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3"/>
        <w:gridCol w:w="750"/>
        <w:gridCol w:w="750"/>
        <w:gridCol w:w="750"/>
        <w:gridCol w:w="750"/>
        <w:gridCol w:w="750"/>
        <w:gridCol w:w="750"/>
        <w:gridCol w:w="750"/>
        <w:gridCol w:w="750"/>
        <w:gridCol w:w="750"/>
        <w:gridCol w:w="809"/>
      </w:tblGrid>
      <w:tr w:rsidR="008A0662" w:rsidRPr="00F721BB" w14:paraId="7989EAB8" w14:textId="77777777" w:rsidTr="008A0662">
        <w:tc>
          <w:tcPr>
            <w:tcW w:w="1083" w:type="dxa"/>
          </w:tcPr>
          <w:p w14:paraId="292A7066" w14:textId="77777777" w:rsidR="008A0662" w:rsidRPr="00F721BB" w:rsidRDefault="008A0662" w:rsidP="00635950">
            <w:pPr>
              <w:snapToGrid w:val="0"/>
              <w:rPr>
                <w:rFonts w:cs="Arial"/>
                <w:sz w:val="20"/>
              </w:rPr>
            </w:pPr>
          </w:p>
        </w:tc>
        <w:tc>
          <w:tcPr>
            <w:tcW w:w="750" w:type="dxa"/>
          </w:tcPr>
          <w:p w14:paraId="7CF5E15F" w14:textId="1ECEBB5C" w:rsidR="008A0662" w:rsidRDefault="008A0662" w:rsidP="00635950">
            <w:pPr>
              <w:snapToGrid w:val="0"/>
              <w:jc w:val="right"/>
              <w:rPr>
                <w:rFonts w:cs="Arial"/>
                <w:b/>
                <w:sz w:val="20"/>
              </w:rPr>
            </w:pPr>
            <w:r>
              <w:rPr>
                <w:rFonts w:cs="Arial"/>
                <w:b/>
                <w:sz w:val="20"/>
              </w:rPr>
              <w:t>2022*</w:t>
            </w:r>
          </w:p>
        </w:tc>
        <w:tc>
          <w:tcPr>
            <w:tcW w:w="750" w:type="dxa"/>
          </w:tcPr>
          <w:p w14:paraId="55F762CE" w14:textId="367052D9" w:rsidR="008A0662" w:rsidRDefault="008A0662" w:rsidP="00635950">
            <w:pPr>
              <w:snapToGrid w:val="0"/>
              <w:jc w:val="right"/>
              <w:rPr>
                <w:rFonts w:cs="Arial"/>
                <w:b/>
                <w:sz w:val="20"/>
              </w:rPr>
            </w:pPr>
            <w:r>
              <w:rPr>
                <w:rFonts w:cs="Arial"/>
                <w:b/>
                <w:sz w:val="20"/>
              </w:rPr>
              <w:t>2021</w:t>
            </w:r>
          </w:p>
        </w:tc>
        <w:tc>
          <w:tcPr>
            <w:tcW w:w="750" w:type="dxa"/>
          </w:tcPr>
          <w:p w14:paraId="64B6D46B" w14:textId="048ECB8B" w:rsidR="008A0662" w:rsidRDefault="008A0662" w:rsidP="00635950">
            <w:pPr>
              <w:snapToGrid w:val="0"/>
              <w:jc w:val="right"/>
              <w:rPr>
                <w:rFonts w:cs="Arial"/>
                <w:b/>
                <w:sz w:val="20"/>
              </w:rPr>
            </w:pPr>
            <w:r>
              <w:rPr>
                <w:rFonts w:cs="Arial"/>
                <w:b/>
                <w:sz w:val="20"/>
              </w:rPr>
              <w:t>2020</w:t>
            </w:r>
          </w:p>
        </w:tc>
        <w:tc>
          <w:tcPr>
            <w:tcW w:w="750" w:type="dxa"/>
          </w:tcPr>
          <w:p w14:paraId="5C26C2C8" w14:textId="790C376A" w:rsidR="008A0662" w:rsidRDefault="008A0662" w:rsidP="00635950">
            <w:pPr>
              <w:snapToGrid w:val="0"/>
              <w:jc w:val="right"/>
              <w:rPr>
                <w:rFonts w:cs="Arial"/>
                <w:b/>
                <w:sz w:val="20"/>
              </w:rPr>
            </w:pPr>
            <w:r>
              <w:rPr>
                <w:rFonts w:cs="Arial"/>
                <w:b/>
                <w:sz w:val="20"/>
              </w:rPr>
              <w:t>2019</w:t>
            </w:r>
          </w:p>
        </w:tc>
        <w:tc>
          <w:tcPr>
            <w:tcW w:w="750" w:type="dxa"/>
          </w:tcPr>
          <w:p w14:paraId="560B68AB" w14:textId="77777777" w:rsidR="008A0662" w:rsidRDefault="008A0662" w:rsidP="00635950">
            <w:pPr>
              <w:snapToGrid w:val="0"/>
              <w:jc w:val="right"/>
              <w:rPr>
                <w:rFonts w:cs="Arial"/>
                <w:b/>
                <w:sz w:val="20"/>
              </w:rPr>
            </w:pPr>
            <w:r>
              <w:rPr>
                <w:rFonts w:cs="Arial"/>
                <w:b/>
                <w:sz w:val="20"/>
              </w:rPr>
              <w:t>2018</w:t>
            </w:r>
          </w:p>
        </w:tc>
        <w:tc>
          <w:tcPr>
            <w:tcW w:w="750" w:type="dxa"/>
          </w:tcPr>
          <w:p w14:paraId="0EBB452F" w14:textId="77777777" w:rsidR="008A0662" w:rsidRDefault="008A0662" w:rsidP="00635950">
            <w:pPr>
              <w:snapToGrid w:val="0"/>
              <w:jc w:val="right"/>
              <w:rPr>
                <w:rFonts w:cs="Arial"/>
                <w:b/>
                <w:sz w:val="20"/>
              </w:rPr>
            </w:pPr>
            <w:r>
              <w:rPr>
                <w:rFonts w:cs="Arial"/>
                <w:b/>
                <w:sz w:val="20"/>
              </w:rPr>
              <w:t>2017</w:t>
            </w:r>
          </w:p>
        </w:tc>
        <w:tc>
          <w:tcPr>
            <w:tcW w:w="750" w:type="dxa"/>
          </w:tcPr>
          <w:p w14:paraId="4159E67A" w14:textId="77777777" w:rsidR="008A0662" w:rsidRPr="00F721BB" w:rsidRDefault="008A0662" w:rsidP="00635950">
            <w:pPr>
              <w:snapToGrid w:val="0"/>
              <w:jc w:val="right"/>
              <w:rPr>
                <w:rFonts w:cs="Arial"/>
                <w:b/>
                <w:sz w:val="20"/>
              </w:rPr>
            </w:pPr>
            <w:r>
              <w:rPr>
                <w:rFonts w:cs="Arial"/>
                <w:b/>
                <w:sz w:val="20"/>
              </w:rPr>
              <w:t>2015</w:t>
            </w:r>
          </w:p>
        </w:tc>
        <w:tc>
          <w:tcPr>
            <w:tcW w:w="750" w:type="dxa"/>
          </w:tcPr>
          <w:p w14:paraId="30EBBE52" w14:textId="77777777" w:rsidR="008A0662" w:rsidRPr="00F721BB" w:rsidRDefault="008A0662" w:rsidP="00635950">
            <w:pPr>
              <w:snapToGrid w:val="0"/>
              <w:jc w:val="right"/>
              <w:rPr>
                <w:rFonts w:cs="Arial"/>
                <w:b/>
                <w:sz w:val="20"/>
              </w:rPr>
            </w:pPr>
            <w:r w:rsidRPr="00F721BB">
              <w:rPr>
                <w:rFonts w:cs="Arial"/>
                <w:b/>
                <w:sz w:val="20"/>
              </w:rPr>
              <w:t>2014</w:t>
            </w:r>
          </w:p>
        </w:tc>
        <w:tc>
          <w:tcPr>
            <w:tcW w:w="750" w:type="dxa"/>
          </w:tcPr>
          <w:p w14:paraId="5EF12E1F" w14:textId="77777777" w:rsidR="008A0662" w:rsidRPr="00F721BB" w:rsidRDefault="008A0662" w:rsidP="00635950">
            <w:pPr>
              <w:snapToGrid w:val="0"/>
              <w:jc w:val="right"/>
              <w:rPr>
                <w:rFonts w:cs="Arial"/>
                <w:b/>
                <w:sz w:val="20"/>
              </w:rPr>
            </w:pPr>
            <w:r w:rsidRPr="00F721BB">
              <w:rPr>
                <w:rFonts w:cs="Arial"/>
                <w:b/>
                <w:sz w:val="20"/>
              </w:rPr>
              <w:t>2013</w:t>
            </w:r>
          </w:p>
        </w:tc>
        <w:tc>
          <w:tcPr>
            <w:tcW w:w="809" w:type="dxa"/>
          </w:tcPr>
          <w:p w14:paraId="65834F66" w14:textId="77777777" w:rsidR="008A0662" w:rsidRPr="00F721BB" w:rsidRDefault="008A0662" w:rsidP="00635950">
            <w:pPr>
              <w:snapToGrid w:val="0"/>
              <w:jc w:val="right"/>
              <w:rPr>
                <w:rFonts w:cs="Arial"/>
                <w:b/>
                <w:sz w:val="20"/>
              </w:rPr>
            </w:pPr>
            <w:r w:rsidRPr="00F721BB">
              <w:rPr>
                <w:rFonts w:cs="Arial"/>
                <w:b/>
                <w:sz w:val="20"/>
              </w:rPr>
              <w:t>2012</w:t>
            </w:r>
          </w:p>
        </w:tc>
      </w:tr>
      <w:tr w:rsidR="008A0662" w:rsidRPr="00F721BB" w14:paraId="591815CD" w14:textId="77777777" w:rsidTr="008A0662">
        <w:tc>
          <w:tcPr>
            <w:tcW w:w="1083" w:type="dxa"/>
          </w:tcPr>
          <w:p w14:paraId="3AFE9FE9" w14:textId="77777777" w:rsidR="008A0662" w:rsidRPr="00F721BB" w:rsidRDefault="008A0662" w:rsidP="00635950">
            <w:pPr>
              <w:snapToGrid w:val="0"/>
              <w:rPr>
                <w:rFonts w:cs="Arial"/>
                <w:sz w:val="20"/>
              </w:rPr>
            </w:pPr>
            <w:r w:rsidRPr="00F721BB">
              <w:rPr>
                <w:rFonts w:cs="Arial"/>
                <w:sz w:val="20"/>
              </w:rPr>
              <w:t>Judo</w:t>
            </w:r>
          </w:p>
        </w:tc>
        <w:tc>
          <w:tcPr>
            <w:tcW w:w="750" w:type="dxa"/>
          </w:tcPr>
          <w:p w14:paraId="7F6AF277" w14:textId="7BD4DF77" w:rsidR="008A0662" w:rsidRDefault="008A0662" w:rsidP="00635950">
            <w:pPr>
              <w:snapToGrid w:val="0"/>
              <w:jc w:val="right"/>
              <w:rPr>
                <w:rFonts w:cs="Arial"/>
                <w:sz w:val="20"/>
              </w:rPr>
            </w:pPr>
            <w:r>
              <w:rPr>
                <w:rFonts w:cs="Arial"/>
                <w:sz w:val="20"/>
              </w:rPr>
              <w:t>41</w:t>
            </w:r>
          </w:p>
        </w:tc>
        <w:tc>
          <w:tcPr>
            <w:tcW w:w="750" w:type="dxa"/>
          </w:tcPr>
          <w:p w14:paraId="36C0B619" w14:textId="7FD3E7A7" w:rsidR="008A0662" w:rsidRDefault="008A0662" w:rsidP="00635950">
            <w:pPr>
              <w:snapToGrid w:val="0"/>
              <w:jc w:val="right"/>
              <w:rPr>
                <w:rFonts w:cs="Arial"/>
                <w:sz w:val="20"/>
              </w:rPr>
            </w:pPr>
            <w:r>
              <w:rPr>
                <w:rFonts w:cs="Arial"/>
                <w:sz w:val="20"/>
              </w:rPr>
              <w:t>43</w:t>
            </w:r>
          </w:p>
        </w:tc>
        <w:tc>
          <w:tcPr>
            <w:tcW w:w="750" w:type="dxa"/>
          </w:tcPr>
          <w:p w14:paraId="79C99433" w14:textId="0E964AD0" w:rsidR="008A0662" w:rsidRDefault="008A0662" w:rsidP="00635950">
            <w:pPr>
              <w:snapToGrid w:val="0"/>
              <w:jc w:val="right"/>
              <w:rPr>
                <w:rFonts w:cs="Arial"/>
                <w:sz w:val="20"/>
              </w:rPr>
            </w:pPr>
            <w:r>
              <w:rPr>
                <w:rFonts w:cs="Arial"/>
                <w:sz w:val="20"/>
              </w:rPr>
              <w:t>47</w:t>
            </w:r>
          </w:p>
        </w:tc>
        <w:tc>
          <w:tcPr>
            <w:tcW w:w="750" w:type="dxa"/>
          </w:tcPr>
          <w:p w14:paraId="55498C47" w14:textId="54FFF0E6" w:rsidR="008A0662" w:rsidRDefault="008A0662" w:rsidP="00635950">
            <w:pPr>
              <w:snapToGrid w:val="0"/>
              <w:jc w:val="right"/>
              <w:rPr>
                <w:rFonts w:cs="Arial"/>
                <w:sz w:val="20"/>
              </w:rPr>
            </w:pPr>
            <w:r>
              <w:rPr>
                <w:rFonts w:cs="Arial"/>
                <w:sz w:val="20"/>
              </w:rPr>
              <w:t>40</w:t>
            </w:r>
          </w:p>
        </w:tc>
        <w:tc>
          <w:tcPr>
            <w:tcW w:w="750" w:type="dxa"/>
          </w:tcPr>
          <w:p w14:paraId="01976972" w14:textId="77777777" w:rsidR="008A0662" w:rsidRDefault="008A0662" w:rsidP="00635950">
            <w:pPr>
              <w:snapToGrid w:val="0"/>
              <w:jc w:val="right"/>
              <w:rPr>
                <w:rFonts w:cs="Arial"/>
                <w:sz w:val="20"/>
              </w:rPr>
            </w:pPr>
            <w:r>
              <w:rPr>
                <w:rFonts w:cs="Arial"/>
                <w:sz w:val="20"/>
              </w:rPr>
              <w:t>43</w:t>
            </w:r>
          </w:p>
        </w:tc>
        <w:tc>
          <w:tcPr>
            <w:tcW w:w="750" w:type="dxa"/>
          </w:tcPr>
          <w:p w14:paraId="28B4F23D" w14:textId="77777777" w:rsidR="008A0662" w:rsidRDefault="008A0662" w:rsidP="00635950">
            <w:pPr>
              <w:snapToGrid w:val="0"/>
              <w:jc w:val="right"/>
              <w:rPr>
                <w:rFonts w:cs="Arial"/>
                <w:sz w:val="20"/>
              </w:rPr>
            </w:pPr>
            <w:r>
              <w:rPr>
                <w:rFonts w:cs="Arial"/>
                <w:sz w:val="20"/>
              </w:rPr>
              <w:t>44</w:t>
            </w:r>
          </w:p>
        </w:tc>
        <w:tc>
          <w:tcPr>
            <w:tcW w:w="750" w:type="dxa"/>
          </w:tcPr>
          <w:p w14:paraId="40BDCE00" w14:textId="77777777" w:rsidR="008A0662" w:rsidRDefault="008A0662" w:rsidP="00635950">
            <w:pPr>
              <w:snapToGrid w:val="0"/>
              <w:jc w:val="right"/>
              <w:rPr>
                <w:rFonts w:cs="Arial"/>
                <w:sz w:val="20"/>
              </w:rPr>
            </w:pPr>
            <w:r>
              <w:rPr>
                <w:rFonts w:cs="Arial"/>
                <w:sz w:val="20"/>
              </w:rPr>
              <w:t>45</w:t>
            </w:r>
          </w:p>
        </w:tc>
        <w:tc>
          <w:tcPr>
            <w:tcW w:w="750" w:type="dxa"/>
          </w:tcPr>
          <w:p w14:paraId="4C94B20D" w14:textId="77777777" w:rsidR="008A0662" w:rsidRPr="00F721BB" w:rsidRDefault="008A0662" w:rsidP="00635950">
            <w:pPr>
              <w:snapToGrid w:val="0"/>
              <w:jc w:val="right"/>
              <w:rPr>
                <w:rFonts w:cs="Arial"/>
                <w:sz w:val="20"/>
              </w:rPr>
            </w:pPr>
            <w:r>
              <w:rPr>
                <w:rFonts w:cs="Arial"/>
                <w:sz w:val="20"/>
              </w:rPr>
              <w:t>48</w:t>
            </w:r>
          </w:p>
        </w:tc>
        <w:tc>
          <w:tcPr>
            <w:tcW w:w="750" w:type="dxa"/>
          </w:tcPr>
          <w:p w14:paraId="7F7F68FF" w14:textId="77777777" w:rsidR="008A0662" w:rsidRPr="00F721BB" w:rsidRDefault="008A0662" w:rsidP="00635950">
            <w:pPr>
              <w:snapToGrid w:val="0"/>
              <w:jc w:val="right"/>
              <w:rPr>
                <w:rFonts w:cs="Arial"/>
                <w:sz w:val="20"/>
              </w:rPr>
            </w:pPr>
            <w:r w:rsidRPr="00F721BB">
              <w:rPr>
                <w:rFonts w:cs="Arial"/>
                <w:sz w:val="20"/>
              </w:rPr>
              <w:t>55</w:t>
            </w:r>
          </w:p>
        </w:tc>
        <w:tc>
          <w:tcPr>
            <w:tcW w:w="809" w:type="dxa"/>
          </w:tcPr>
          <w:p w14:paraId="55EBFB64" w14:textId="77777777" w:rsidR="008A0662" w:rsidRPr="00F721BB" w:rsidRDefault="008A0662" w:rsidP="00635950">
            <w:pPr>
              <w:snapToGrid w:val="0"/>
              <w:jc w:val="right"/>
              <w:rPr>
                <w:rFonts w:cs="Arial"/>
                <w:sz w:val="20"/>
              </w:rPr>
            </w:pPr>
            <w:r w:rsidRPr="00F721BB">
              <w:rPr>
                <w:rFonts w:cs="Arial"/>
                <w:sz w:val="20"/>
              </w:rPr>
              <w:t>60</w:t>
            </w:r>
          </w:p>
        </w:tc>
      </w:tr>
      <w:tr w:rsidR="008A0662" w:rsidRPr="00F721BB" w14:paraId="3D3F8B95" w14:textId="77777777" w:rsidTr="008A0662">
        <w:tc>
          <w:tcPr>
            <w:tcW w:w="1083" w:type="dxa"/>
          </w:tcPr>
          <w:p w14:paraId="0C093796" w14:textId="77777777" w:rsidR="008A0662" w:rsidRPr="00F721BB" w:rsidRDefault="008A0662" w:rsidP="00635950">
            <w:pPr>
              <w:snapToGrid w:val="0"/>
              <w:rPr>
                <w:rFonts w:cs="Arial"/>
                <w:sz w:val="20"/>
              </w:rPr>
            </w:pPr>
            <w:r>
              <w:rPr>
                <w:rFonts w:cs="Arial"/>
                <w:sz w:val="20"/>
              </w:rPr>
              <w:t>Jiu-</w:t>
            </w:r>
            <w:r w:rsidRPr="00F721BB">
              <w:rPr>
                <w:rFonts w:cs="Arial"/>
                <w:sz w:val="20"/>
              </w:rPr>
              <w:t>Jitsu</w:t>
            </w:r>
          </w:p>
        </w:tc>
        <w:tc>
          <w:tcPr>
            <w:tcW w:w="750" w:type="dxa"/>
          </w:tcPr>
          <w:p w14:paraId="17F5470A" w14:textId="61655034" w:rsidR="008A0662" w:rsidRDefault="008A0662" w:rsidP="00635950">
            <w:pPr>
              <w:snapToGrid w:val="0"/>
              <w:jc w:val="right"/>
              <w:rPr>
                <w:rFonts w:cs="Arial"/>
                <w:sz w:val="20"/>
              </w:rPr>
            </w:pPr>
            <w:r>
              <w:rPr>
                <w:rFonts w:cs="Arial"/>
                <w:sz w:val="20"/>
              </w:rPr>
              <w:t>0</w:t>
            </w:r>
          </w:p>
        </w:tc>
        <w:tc>
          <w:tcPr>
            <w:tcW w:w="750" w:type="dxa"/>
          </w:tcPr>
          <w:p w14:paraId="75FE1BB0" w14:textId="44E4C8B9" w:rsidR="008A0662" w:rsidRDefault="008A0662" w:rsidP="00635950">
            <w:pPr>
              <w:snapToGrid w:val="0"/>
              <w:jc w:val="right"/>
              <w:rPr>
                <w:rFonts w:cs="Arial"/>
                <w:sz w:val="20"/>
              </w:rPr>
            </w:pPr>
            <w:r>
              <w:rPr>
                <w:rFonts w:cs="Arial"/>
                <w:sz w:val="20"/>
              </w:rPr>
              <w:t>4</w:t>
            </w:r>
          </w:p>
        </w:tc>
        <w:tc>
          <w:tcPr>
            <w:tcW w:w="750" w:type="dxa"/>
          </w:tcPr>
          <w:p w14:paraId="5BF788CE" w14:textId="1A16C130" w:rsidR="008A0662" w:rsidRDefault="008A0662" w:rsidP="00635950">
            <w:pPr>
              <w:snapToGrid w:val="0"/>
              <w:jc w:val="right"/>
              <w:rPr>
                <w:rFonts w:cs="Arial"/>
                <w:sz w:val="20"/>
              </w:rPr>
            </w:pPr>
            <w:r>
              <w:rPr>
                <w:rFonts w:cs="Arial"/>
                <w:sz w:val="20"/>
              </w:rPr>
              <w:t>5</w:t>
            </w:r>
          </w:p>
        </w:tc>
        <w:tc>
          <w:tcPr>
            <w:tcW w:w="750" w:type="dxa"/>
          </w:tcPr>
          <w:p w14:paraId="58A62E5D" w14:textId="454750E7" w:rsidR="008A0662" w:rsidRDefault="008A0662" w:rsidP="00635950">
            <w:pPr>
              <w:snapToGrid w:val="0"/>
              <w:jc w:val="right"/>
              <w:rPr>
                <w:rFonts w:cs="Arial"/>
                <w:sz w:val="20"/>
              </w:rPr>
            </w:pPr>
            <w:r>
              <w:rPr>
                <w:rFonts w:cs="Arial"/>
                <w:sz w:val="20"/>
              </w:rPr>
              <w:t>8</w:t>
            </w:r>
          </w:p>
        </w:tc>
        <w:tc>
          <w:tcPr>
            <w:tcW w:w="750" w:type="dxa"/>
          </w:tcPr>
          <w:p w14:paraId="7A4D7A73" w14:textId="77777777" w:rsidR="008A0662" w:rsidRDefault="008A0662" w:rsidP="00635950">
            <w:pPr>
              <w:snapToGrid w:val="0"/>
              <w:jc w:val="right"/>
              <w:rPr>
                <w:rFonts w:cs="Arial"/>
                <w:sz w:val="20"/>
              </w:rPr>
            </w:pPr>
            <w:r>
              <w:rPr>
                <w:rFonts w:cs="Arial"/>
                <w:sz w:val="20"/>
              </w:rPr>
              <w:t>8</w:t>
            </w:r>
          </w:p>
        </w:tc>
        <w:tc>
          <w:tcPr>
            <w:tcW w:w="750" w:type="dxa"/>
          </w:tcPr>
          <w:p w14:paraId="095F97B9" w14:textId="77777777" w:rsidR="008A0662" w:rsidRDefault="008A0662" w:rsidP="00635950">
            <w:pPr>
              <w:snapToGrid w:val="0"/>
              <w:jc w:val="right"/>
              <w:rPr>
                <w:rFonts w:cs="Arial"/>
                <w:sz w:val="20"/>
              </w:rPr>
            </w:pPr>
            <w:r>
              <w:rPr>
                <w:rFonts w:cs="Arial"/>
                <w:sz w:val="20"/>
              </w:rPr>
              <w:t>9</w:t>
            </w:r>
          </w:p>
        </w:tc>
        <w:tc>
          <w:tcPr>
            <w:tcW w:w="750" w:type="dxa"/>
          </w:tcPr>
          <w:p w14:paraId="334C571E" w14:textId="77777777" w:rsidR="008A0662" w:rsidRPr="00F721BB" w:rsidRDefault="008A0662" w:rsidP="00635950">
            <w:pPr>
              <w:snapToGrid w:val="0"/>
              <w:jc w:val="right"/>
              <w:rPr>
                <w:rFonts w:cs="Arial"/>
                <w:sz w:val="20"/>
              </w:rPr>
            </w:pPr>
            <w:r>
              <w:rPr>
                <w:rFonts w:cs="Arial"/>
                <w:sz w:val="20"/>
              </w:rPr>
              <w:t>10</w:t>
            </w:r>
          </w:p>
        </w:tc>
        <w:tc>
          <w:tcPr>
            <w:tcW w:w="750" w:type="dxa"/>
          </w:tcPr>
          <w:p w14:paraId="12B6FB9C" w14:textId="77777777" w:rsidR="008A0662" w:rsidRPr="00F721BB" w:rsidRDefault="008A0662" w:rsidP="00635950">
            <w:pPr>
              <w:snapToGrid w:val="0"/>
              <w:jc w:val="right"/>
              <w:rPr>
                <w:rFonts w:cs="Arial"/>
                <w:sz w:val="20"/>
              </w:rPr>
            </w:pPr>
            <w:r w:rsidRPr="00F721BB">
              <w:rPr>
                <w:rFonts w:cs="Arial"/>
                <w:sz w:val="20"/>
              </w:rPr>
              <w:t>14</w:t>
            </w:r>
          </w:p>
        </w:tc>
        <w:tc>
          <w:tcPr>
            <w:tcW w:w="750" w:type="dxa"/>
          </w:tcPr>
          <w:p w14:paraId="10DF3DC2" w14:textId="77777777" w:rsidR="008A0662" w:rsidRPr="00F721BB" w:rsidRDefault="008A0662" w:rsidP="00635950">
            <w:pPr>
              <w:snapToGrid w:val="0"/>
              <w:jc w:val="right"/>
              <w:rPr>
                <w:rFonts w:cs="Arial"/>
                <w:sz w:val="20"/>
              </w:rPr>
            </w:pPr>
            <w:r w:rsidRPr="00F721BB">
              <w:rPr>
                <w:rFonts w:cs="Arial"/>
                <w:sz w:val="20"/>
              </w:rPr>
              <w:t>9</w:t>
            </w:r>
          </w:p>
        </w:tc>
        <w:tc>
          <w:tcPr>
            <w:tcW w:w="809" w:type="dxa"/>
          </w:tcPr>
          <w:p w14:paraId="5F50E3C9" w14:textId="77777777" w:rsidR="008A0662" w:rsidRPr="00F721BB" w:rsidRDefault="008A0662" w:rsidP="00635950">
            <w:pPr>
              <w:snapToGrid w:val="0"/>
              <w:jc w:val="right"/>
              <w:rPr>
                <w:rFonts w:cs="Arial"/>
                <w:sz w:val="20"/>
              </w:rPr>
            </w:pPr>
            <w:r w:rsidRPr="00F721BB">
              <w:rPr>
                <w:rFonts w:cs="Arial"/>
                <w:sz w:val="20"/>
              </w:rPr>
              <w:t>5</w:t>
            </w:r>
          </w:p>
        </w:tc>
      </w:tr>
      <w:tr w:rsidR="008A0662" w:rsidRPr="00F721BB" w14:paraId="43A43201" w14:textId="77777777" w:rsidTr="008A0662">
        <w:tc>
          <w:tcPr>
            <w:tcW w:w="1083" w:type="dxa"/>
          </w:tcPr>
          <w:p w14:paraId="49DAACBE" w14:textId="77777777" w:rsidR="008A0662" w:rsidRPr="00F721BB" w:rsidRDefault="008A0662" w:rsidP="00635950">
            <w:pPr>
              <w:snapToGrid w:val="0"/>
              <w:rPr>
                <w:rFonts w:cs="Arial"/>
                <w:sz w:val="20"/>
              </w:rPr>
            </w:pPr>
            <w:r>
              <w:rPr>
                <w:rFonts w:cs="Arial"/>
                <w:sz w:val="20"/>
              </w:rPr>
              <w:t>MMA</w:t>
            </w:r>
          </w:p>
        </w:tc>
        <w:tc>
          <w:tcPr>
            <w:tcW w:w="750" w:type="dxa"/>
          </w:tcPr>
          <w:p w14:paraId="67EDF3CD" w14:textId="308DD9DC" w:rsidR="008A0662" w:rsidRDefault="008A0662" w:rsidP="00635950">
            <w:pPr>
              <w:snapToGrid w:val="0"/>
              <w:jc w:val="right"/>
              <w:rPr>
                <w:rFonts w:cs="Arial"/>
                <w:sz w:val="20"/>
              </w:rPr>
            </w:pPr>
            <w:r>
              <w:rPr>
                <w:rFonts w:cs="Arial"/>
                <w:sz w:val="20"/>
              </w:rPr>
              <w:t>8</w:t>
            </w:r>
          </w:p>
        </w:tc>
        <w:tc>
          <w:tcPr>
            <w:tcW w:w="750" w:type="dxa"/>
          </w:tcPr>
          <w:p w14:paraId="2FE21A24" w14:textId="37B2F857" w:rsidR="008A0662" w:rsidRDefault="008A0662" w:rsidP="00635950">
            <w:pPr>
              <w:snapToGrid w:val="0"/>
              <w:jc w:val="right"/>
              <w:rPr>
                <w:rFonts w:cs="Arial"/>
                <w:sz w:val="20"/>
              </w:rPr>
            </w:pPr>
            <w:r>
              <w:rPr>
                <w:rFonts w:cs="Arial"/>
                <w:sz w:val="20"/>
              </w:rPr>
              <w:t>10</w:t>
            </w:r>
          </w:p>
        </w:tc>
        <w:tc>
          <w:tcPr>
            <w:tcW w:w="750" w:type="dxa"/>
          </w:tcPr>
          <w:p w14:paraId="660028A9" w14:textId="30791331" w:rsidR="008A0662" w:rsidRDefault="008A0662" w:rsidP="00635950">
            <w:pPr>
              <w:snapToGrid w:val="0"/>
              <w:jc w:val="right"/>
              <w:rPr>
                <w:rFonts w:cs="Arial"/>
                <w:sz w:val="20"/>
              </w:rPr>
            </w:pPr>
            <w:r>
              <w:rPr>
                <w:rFonts w:cs="Arial"/>
                <w:sz w:val="20"/>
              </w:rPr>
              <w:t>7</w:t>
            </w:r>
          </w:p>
        </w:tc>
        <w:tc>
          <w:tcPr>
            <w:tcW w:w="750" w:type="dxa"/>
          </w:tcPr>
          <w:p w14:paraId="6521D827" w14:textId="42482D57" w:rsidR="008A0662" w:rsidRDefault="008A0662" w:rsidP="00635950">
            <w:pPr>
              <w:snapToGrid w:val="0"/>
              <w:jc w:val="right"/>
              <w:rPr>
                <w:rFonts w:cs="Arial"/>
                <w:sz w:val="20"/>
              </w:rPr>
            </w:pPr>
            <w:r>
              <w:rPr>
                <w:rFonts w:cs="Arial"/>
                <w:sz w:val="20"/>
              </w:rPr>
              <w:t>10</w:t>
            </w:r>
          </w:p>
        </w:tc>
        <w:tc>
          <w:tcPr>
            <w:tcW w:w="750" w:type="dxa"/>
          </w:tcPr>
          <w:p w14:paraId="5E6E35EB" w14:textId="77777777" w:rsidR="008A0662" w:rsidRDefault="008A0662" w:rsidP="00635950">
            <w:pPr>
              <w:snapToGrid w:val="0"/>
              <w:jc w:val="right"/>
              <w:rPr>
                <w:rFonts w:cs="Arial"/>
                <w:sz w:val="20"/>
              </w:rPr>
            </w:pPr>
            <w:r>
              <w:rPr>
                <w:rFonts w:cs="Arial"/>
                <w:sz w:val="20"/>
              </w:rPr>
              <w:t>9</w:t>
            </w:r>
          </w:p>
        </w:tc>
        <w:tc>
          <w:tcPr>
            <w:tcW w:w="750" w:type="dxa"/>
          </w:tcPr>
          <w:p w14:paraId="45176BD6" w14:textId="77777777" w:rsidR="008A0662" w:rsidRDefault="008A0662" w:rsidP="00635950">
            <w:pPr>
              <w:snapToGrid w:val="0"/>
              <w:jc w:val="right"/>
              <w:rPr>
                <w:rFonts w:cs="Arial"/>
                <w:sz w:val="20"/>
              </w:rPr>
            </w:pPr>
            <w:r>
              <w:rPr>
                <w:rFonts w:cs="Arial"/>
                <w:sz w:val="20"/>
              </w:rPr>
              <w:t>6</w:t>
            </w:r>
          </w:p>
        </w:tc>
        <w:tc>
          <w:tcPr>
            <w:tcW w:w="750" w:type="dxa"/>
          </w:tcPr>
          <w:p w14:paraId="2E90C710" w14:textId="77777777" w:rsidR="008A0662" w:rsidRDefault="008A0662" w:rsidP="00635950">
            <w:pPr>
              <w:snapToGrid w:val="0"/>
              <w:jc w:val="right"/>
              <w:rPr>
                <w:rFonts w:cs="Arial"/>
                <w:sz w:val="20"/>
              </w:rPr>
            </w:pPr>
            <w:r>
              <w:rPr>
                <w:rFonts w:cs="Arial"/>
                <w:sz w:val="20"/>
              </w:rPr>
              <w:t>16</w:t>
            </w:r>
          </w:p>
        </w:tc>
        <w:tc>
          <w:tcPr>
            <w:tcW w:w="750" w:type="dxa"/>
          </w:tcPr>
          <w:p w14:paraId="03316DE2" w14:textId="77777777" w:rsidR="008A0662" w:rsidRPr="00F721BB" w:rsidRDefault="008A0662" w:rsidP="00635950">
            <w:pPr>
              <w:snapToGrid w:val="0"/>
              <w:jc w:val="right"/>
              <w:rPr>
                <w:rFonts w:cs="Arial"/>
                <w:sz w:val="20"/>
              </w:rPr>
            </w:pPr>
            <w:r>
              <w:rPr>
                <w:rFonts w:cs="Arial"/>
                <w:sz w:val="20"/>
              </w:rPr>
              <w:t>11</w:t>
            </w:r>
          </w:p>
        </w:tc>
        <w:tc>
          <w:tcPr>
            <w:tcW w:w="750" w:type="dxa"/>
          </w:tcPr>
          <w:p w14:paraId="1A512C01" w14:textId="77777777" w:rsidR="008A0662" w:rsidRPr="00F721BB" w:rsidRDefault="008A0662" w:rsidP="00635950">
            <w:pPr>
              <w:snapToGrid w:val="0"/>
              <w:jc w:val="right"/>
              <w:rPr>
                <w:rFonts w:cs="Arial"/>
                <w:sz w:val="20"/>
              </w:rPr>
            </w:pPr>
            <w:r w:rsidRPr="00F721BB">
              <w:rPr>
                <w:rFonts w:cs="Arial"/>
                <w:sz w:val="20"/>
              </w:rPr>
              <w:t>18</w:t>
            </w:r>
          </w:p>
        </w:tc>
        <w:tc>
          <w:tcPr>
            <w:tcW w:w="809" w:type="dxa"/>
          </w:tcPr>
          <w:p w14:paraId="3711DEFC" w14:textId="77777777" w:rsidR="008A0662" w:rsidRPr="00F721BB" w:rsidRDefault="008A0662" w:rsidP="00635950">
            <w:pPr>
              <w:snapToGrid w:val="0"/>
              <w:jc w:val="right"/>
              <w:rPr>
                <w:rFonts w:cs="Arial"/>
                <w:sz w:val="20"/>
              </w:rPr>
            </w:pPr>
            <w:r w:rsidRPr="00F721BB">
              <w:rPr>
                <w:rFonts w:cs="Arial"/>
                <w:sz w:val="20"/>
              </w:rPr>
              <w:t>5</w:t>
            </w:r>
          </w:p>
        </w:tc>
      </w:tr>
      <w:tr w:rsidR="008A0662" w:rsidRPr="00F721BB" w14:paraId="26EC1F9D" w14:textId="77777777" w:rsidTr="008A0662">
        <w:tc>
          <w:tcPr>
            <w:tcW w:w="1083" w:type="dxa"/>
          </w:tcPr>
          <w:p w14:paraId="0D1F1CA5" w14:textId="77777777" w:rsidR="008A0662" w:rsidRPr="00F721BB" w:rsidRDefault="008A0662" w:rsidP="00635950">
            <w:pPr>
              <w:snapToGrid w:val="0"/>
              <w:rPr>
                <w:rFonts w:cs="Arial"/>
                <w:sz w:val="20"/>
              </w:rPr>
            </w:pPr>
            <w:r w:rsidRPr="00F721BB">
              <w:rPr>
                <w:rFonts w:cs="Arial"/>
                <w:sz w:val="20"/>
              </w:rPr>
              <w:t>Steps</w:t>
            </w:r>
          </w:p>
        </w:tc>
        <w:tc>
          <w:tcPr>
            <w:tcW w:w="750" w:type="dxa"/>
          </w:tcPr>
          <w:p w14:paraId="0651F28A" w14:textId="030E0AB2" w:rsidR="008A0662" w:rsidRDefault="008A0662" w:rsidP="00635950">
            <w:pPr>
              <w:snapToGrid w:val="0"/>
              <w:jc w:val="right"/>
              <w:rPr>
                <w:rFonts w:cs="Arial"/>
                <w:sz w:val="20"/>
              </w:rPr>
            </w:pPr>
            <w:r>
              <w:rPr>
                <w:rFonts w:cs="Arial"/>
                <w:sz w:val="20"/>
              </w:rPr>
              <w:t>10</w:t>
            </w:r>
          </w:p>
        </w:tc>
        <w:tc>
          <w:tcPr>
            <w:tcW w:w="750" w:type="dxa"/>
          </w:tcPr>
          <w:p w14:paraId="0E673F75" w14:textId="2EAEE347" w:rsidR="008A0662" w:rsidRDefault="008A0662" w:rsidP="00635950">
            <w:pPr>
              <w:snapToGrid w:val="0"/>
              <w:jc w:val="right"/>
              <w:rPr>
                <w:rFonts w:cs="Arial"/>
                <w:sz w:val="20"/>
              </w:rPr>
            </w:pPr>
            <w:r>
              <w:rPr>
                <w:rFonts w:cs="Arial"/>
                <w:sz w:val="20"/>
              </w:rPr>
              <w:t>10</w:t>
            </w:r>
          </w:p>
        </w:tc>
        <w:tc>
          <w:tcPr>
            <w:tcW w:w="750" w:type="dxa"/>
          </w:tcPr>
          <w:p w14:paraId="3314F93F" w14:textId="10119AAB" w:rsidR="008A0662" w:rsidRDefault="008A0662" w:rsidP="00635950">
            <w:pPr>
              <w:snapToGrid w:val="0"/>
              <w:jc w:val="right"/>
              <w:rPr>
                <w:rFonts w:cs="Arial"/>
                <w:sz w:val="20"/>
              </w:rPr>
            </w:pPr>
            <w:r>
              <w:rPr>
                <w:rFonts w:cs="Arial"/>
                <w:sz w:val="20"/>
              </w:rPr>
              <w:t>10</w:t>
            </w:r>
          </w:p>
        </w:tc>
        <w:tc>
          <w:tcPr>
            <w:tcW w:w="750" w:type="dxa"/>
          </w:tcPr>
          <w:p w14:paraId="7D9A95F8" w14:textId="2F24D53B" w:rsidR="008A0662" w:rsidRDefault="008A0662" w:rsidP="00635950">
            <w:pPr>
              <w:snapToGrid w:val="0"/>
              <w:jc w:val="right"/>
              <w:rPr>
                <w:rFonts w:cs="Arial"/>
                <w:sz w:val="20"/>
              </w:rPr>
            </w:pPr>
            <w:r>
              <w:rPr>
                <w:rFonts w:cs="Arial"/>
                <w:sz w:val="20"/>
              </w:rPr>
              <w:t>10</w:t>
            </w:r>
          </w:p>
        </w:tc>
        <w:tc>
          <w:tcPr>
            <w:tcW w:w="750" w:type="dxa"/>
          </w:tcPr>
          <w:p w14:paraId="2E78357E" w14:textId="77777777" w:rsidR="008A0662" w:rsidRDefault="008A0662" w:rsidP="00635950">
            <w:pPr>
              <w:snapToGrid w:val="0"/>
              <w:jc w:val="right"/>
              <w:rPr>
                <w:rFonts w:cs="Arial"/>
                <w:sz w:val="20"/>
              </w:rPr>
            </w:pPr>
            <w:r>
              <w:rPr>
                <w:rFonts w:cs="Arial"/>
                <w:sz w:val="20"/>
              </w:rPr>
              <w:t>12</w:t>
            </w:r>
          </w:p>
        </w:tc>
        <w:tc>
          <w:tcPr>
            <w:tcW w:w="750" w:type="dxa"/>
          </w:tcPr>
          <w:p w14:paraId="54A8F9EA" w14:textId="77777777" w:rsidR="008A0662" w:rsidRDefault="008A0662" w:rsidP="00635950">
            <w:pPr>
              <w:snapToGrid w:val="0"/>
              <w:jc w:val="right"/>
              <w:rPr>
                <w:rFonts w:cs="Arial"/>
                <w:sz w:val="20"/>
              </w:rPr>
            </w:pPr>
            <w:r>
              <w:rPr>
                <w:rFonts w:cs="Arial"/>
                <w:sz w:val="20"/>
              </w:rPr>
              <w:t>7</w:t>
            </w:r>
          </w:p>
        </w:tc>
        <w:tc>
          <w:tcPr>
            <w:tcW w:w="750" w:type="dxa"/>
          </w:tcPr>
          <w:p w14:paraId="7188695C" w14:textId="77777777" w:rsidR="008A0662" w:rsidRDefault="008A0662" w:rsidP="00635950">
            <w:pPr>
              <w:snapToGrid w:val="0"/>
              <w:jc w:val="right"/>
              <w:rPr>
                <w:rFonts w:cs="Arial"/>
                <w:sz w:val="20"/>
              </w:rPr>
            </w:pPr>
            <w:r>
              <w:rPr>
                <w:rFonts w:cs="Arial"/>
                <w:sz w:val="20"/>
              </w:rPr>
              <w:t>8</w:t>
            </w:r>
          </w:p>
        </w:tc>
        <w:tc>
          <w:tcPr>
            <w:tcW w:w="750" w:type="dxa"/>
          </w:tcPr>
          <w:p w14:paraId="193EE915" w14:textId="77777777" w:rsidR="008A0662" w:rsidRPr="00F721BB" w:rsidRDefault="008A0662" w:rsidP="00635950">
            <w:pPr>
              <w:snapToGrid w:val="0"/>
              <w:jc w:val="right"/>
              <w:rPr>
                <w:rFonts w:cs="Arial"/>
                <w:sz w:val="20"/>
              </w:rPr>
            </w:pPr>
            <w:r>
              <w:rPr>
                <w:rFonts w:cs="Arial"/>
                <w:sz w:val="20"/>
              </w:rPr>
              <w:t>8</w:t>
            </w:r>
          </w:p>
        </w:tc>
        <w:tc>
          <w:tcPr>
            <w:tcW w:w="750" w:type="dxa"/>
          </w:tcPr>
          <w:p w14:paraId="1D808B72" w14:textId="77777777" w:rsidR="008A0662" w:rsidRPr="00F721BB" w:rsidRDefault="008A0662" w:rsidP="00635950">
            <w:pPr>
              <w:snapToGrid w:val="0"/>
              <w:jc w:val="right"/>
              <w:rPr>
                <w:rFonts w:cs="Arial"/>
                <w:sz w:val="20"/>
              </w:rPr>
            </w:pPr>
            <w:r w:rsidRPr="00F721BB">
              <w:rPr>
                <w:rFonts w:cs="Arial"/>
                <w:sz w:val="20"/>
              </w:rPr>
              <w:t>6</w:t>
            </w:r>
          </w:p>
        </w:tc>
        <w:tc>
          <w:tcPr>
            <w:tcW w:w="809" w:type="dxa"/>
          </w:tcPr>
          <w:p w14:paraId="67724C75" w14:textId="77777777" w:rsidR="008A0662" w:rsidRPr="00F721BB" w:rsidRDefault="008A0662" w:rsidP="00635950">
            <w:pPr>
              <w:snapToGrid w:val="0"/>
              <w:jc w:val="right"/>
              <w:rPr>
                <w:rFonts w:cs="Arial"/>
                <w:sz w:val="20"/>
              </w:rPr>
            </w:pPr>
            <w:r w:rsidRPr="00F721BB">
              <w:rPr>
                <w:rFonts w:cs="Arial"/>
                <w:sz w:val="20"/>
              </w:rPr>
              <w:t>7</w:t>
            </w:r>
          </w:p>
        </w:tc>
      </w:tr>
      <w:tr w:rsidR="008A0662" w:rsidRPr="00F721BB" w14:paraId="2A8CF3C0" w14:textId="77777777" w:rsidTr="008A0662">
        <w:tc>
          <w:tcPr>
            <w:tcW w:w="1083" w:type="dxa"/>
          </w:tcPr>
          <w:p w14:paraId="4B858E38" w14:textId="77777777" w:rsidR="008A0662" w:rsidRPr="00F721BB" w:rsidRDefault="008A0662" w:rsidP="00635950">
            <w:pPr>
              <w:snapToGrid w:val="0"/>
              <w:rPr>
                <w:rFonts w:cs="Arial"/>
                <w:sz w:val="20"/>
              </w:rPr>
            </w:pPr>
            <w:r w:rsidRPr="00F721BB">
              <w:rPr>
                <w:rFonts w:cs="Arial"/>
                <w:sz w:val="20"/>
              </w:rPr>
              <w:t>Fitness</w:t>
            </w:r>
          </w:p>
        </w:tc>
        <w:tc>
          <w:tcPr>
            <w:tcW w:w="750" w:type="dxa"/>
          </w:tcPr>
          <w:p w14:paraId="6CF3A521" w14:textId="4CBCF567" w:rsidR="008A0662" w:rsidRDefault="008A0662" w:rsidP="00635950">
            <w:pPr>
              <w:snapToGrid w:val="0"/>
              <w:jc w:val="right"/>
              <w:rPr>
                <w:rFonts w:cs="Arial"/>
                <w:sz w:val="20"/>
              </w:rPr>
            </w:pPr>
            <w:r>
              <w:rPr>
                <w:rFonts w:cs="Arial"/>
                <w:sz w:val="20"/>
              </w:rPr>
              <w:t>0</w:t>
            </w:r>
          </w:p>
        </w:tc>
        <w:tc>
          <w:tcPr>
            <w:tcW w:w="750" w:type="dxa"/>
          </w:tcPr>
          <w:p w14:paraId="7AE53BF7" w14:textId="10D24026" w:rsidR="008A0662" w:rsidRDefault="008A0662" w:rsidP="00635950">
            <w:pPr>
              <w:snapToGrid w:val="0"/>
              <w:jc w:val="right"/>
              <w:rPr>
                <w:rFonts w:cs="Arial"/>
                <w:sz w:val="20"/>
              </w:rPr>
            </w:pPr>
            <w:r>
              <w:rPr>
                <w:rFonts w:cs="Arial"/>
                <w:sz w:val="20"/>
              </w:rPr>
              <w:t>2</w:t>
            </w:r>
          </w:p>
        </w:tc>
        <w:tc>
          <w:tcPr>
            <w:tcW w:w="750" w:type="dxa"/>
          </w:tcPr>
          <w:p w14:paraId="20396C5B" w14:textId="29FA1ADC" w:rsidR="008A0662" w:rsidRDefault="008A0662" w:rsidP="00635950">
            <w:pPr>
              <w:snapToGrid w:val="0"/>
              <w:jc w:val="right"/>
              <w:rPr>
                <w:rFonts w:cs="Arial"/>
                <w:sz w:val="20"/>
              </w:rPr>
            </w:pPr>
            <w:r>
              <w:rPr>
                <w:rFonts w:cs="Arial"/>
                <w:sz w:val="20"/>
              </w:rPr>
              <w:t>9</w:t>
            </w:r>
          </w:p>
        </w:tc>
        <w:tc>
          <w:tcPr>
            <w:tcW w:w="750" w:type="dxa"/>
          </w:tcPr>
          <w:p w14:paraId="5DADDF6C" w14:textId="46AAC44C" w:rsidR="008A0662" w:rsidRDefault="008A0662" w:rsidP="00635950">
            <w:pPr>
              <w:snapToGrid w:val="0"/>
              <w:jc w:val="right"/>
              <w:rPr>
                <w:rFonts w:cs="Arial"/>
                <w:sz w:val="20"/>
              </w:rPr>
            </w:pPr>
            <w:r>
              <w:rPr>
                <w:rFonts w:cs="Arial"/>
                <w:sz w:val="20"/>
              </w:rPr>
              <w:t>14</w:t>
            </w:r>
          </w:p>
        </w:tc>
        <w:tc>
          <w:tcPr>
            <w:tcW w:w="750" w:type="dxa"/>
          </w:tcPr>
          <w:p w14:paraId="72610D58" w14:textId="77777777" w:rsidR="008A0662" w:rsidRDefault="008A0662" w:rsidP="00635950">
            <w:pPr>
              <w:snapToGrid w:val="0"/>
              <w:jc w:val="right"/>
              <w:rPr>
                <w:rFonts w:cs="Arial"/>
                <w:sz w:val="20"/>
              </w:rPr>
            </w:pPr>
            <w:r>
              <w:rPr>
                <w:rFonts w:cs="Arial"/>
                <w:sz w:val="20"/>
              </w:rPr>
              <w:t>14</w:t>
            </w:r>
          </w:p>
        </w:tc>
        <w:tc>
          <w:tcPr>
            <w:tcW w:w="750" w:type="dxa"/>
          </w:tcPr>
          <w:p w14:paraId="1049E461" w14:textId="77777777" w:rsidR="008A0662" w:rsidRDefault="008A0662" w:rsidP="00635950">
            <w:pPr>
              <w:snapToGrid w:val="0"/>
              <w:jc w:val="right"/>
              <w:rPr>
                <w:rFonts w:cs="Arial"/>
                <w:sz w:val="20"/>
              </w:rPr>
            </w:pPr>
            <w:r>
              <w:rPr>
                <w:rFonts w:cs="Arial"/>
                <w:sz w:val="20"/>
              </w:rPr>
              <w:t>10</w:t>
            </w:r>
          </w:p>
        </w:tc>
        <w:tc>
          <w:tcPr>
            <w:tcW w:w="750" w:type="dxa"/>
          </w:tcPr>
          <w:p w14:paraId="7DCB1701" w14:textId="77777777" w:rsidR="008A0662" w:rsidRDefault="008A0662" w:rsidP="00635950">
            <w:pPr>
              <w:snapToGrid w:val="0"/>
              <w:jc w:val="right"/>
              <w:rPr>
                <w:rFonts w:cs="Arial"/>
                <w:sz w:val="20"/>
              </w:rPr>
            </w:pPr>
            <w:r>
              <w:rPr>
                <w:rFonts w:cs="Arial"/>
                <w:sz w:val="20"/>
              </w:rPr>
              <w:t>16</w:t>
            </w:r>
          </w:p>
        </w:tc>
        <w:tc>
          <w:tcPr>
            <w:tcW w:w="750" w:type="dxa"/>
          </w:tcPr>
          <w:p w14:paraId="733E8349" w14:textId="77777777" w:rsidR="008A0662" w:rsidRPr="00F721BB" w:rsidRDefault="008A0662" w:rsidP="00635950">
            <w:pPr>
              <w:snapToGrid w:val="0"/>
              <w:jc w:val="right"/>
              <w:rPr>
                <w:rFonts w:cs="Arial"/>
                <w:sz w:val="20"/>
              </w:rPr>
            </w:pPr>
            <w:r>
              <w:rPr>
                <w:rFonts w:cs="Arial"/>
                <w:sz w:val="20"/>
              </w:rPr>
              <w:t>22</w:t>
            </w:r>
          </w:p>
        </w:tc>
        <w:tc>
          <w:tcPr>
            <w:tcW w:w="750" w:type="dxa"/>
          </w:tcPr>
          <w:p w14:paraId="403F8686" w14:textId="77777777" w:rsidR="008A0662" w:rsidRPr="00F721BB" w:rsidRDefault="008A0662" w:rsidP="00635950">
            <w:pPr>
              <w:snapToGrid w:val="0"/>
              <w:jc w:val="right"/>
              <w:rPr>
                <w:rFonts w:cs="Arial"/>
                <w:sz w:val="20"/>
              </w:rPr>
            </w:pPr>
            <w:r w:rsidRPr="00F721BB">
              <w:rPr>
                <w:rFonts w:cs="Arial"/>
                <w:sz w:val="20"/>
              </w:rPr>
              <w:t>15</w:t>
            </w:r>
          </w:p>
        </w:tc>
        <w:tc>
          <w:tcPr>
            <w:tcW w:w="809" w:type="dxa"/>
          </w:tcPr>
          <w:p w14:paraId="60189805" w14:textId="77777777" w:rsidR="008A0662" w:rsidRPr="00F721BB" w:rsidRDefault="008A0662" w:rsidP="00635950">
            <w:pPr>
              <w:snapToGrid w:val="0"/>
              <w:jc w:val="right"/>
              <w:rPr>
                <w:rFonts w:cs="Arial"/>
                <w:sz w:val="20"/>
              </w:rPr>
            </w:pPr>
            <w:r w:rsidRPr="00F721BB">
              <w:rPr>
                <w:rFonts w:cs="Arial"/>
                <w:sz w:val="20"/>
              </w:rPr>
              <w:t>13</w:t>
            </w:r>
          </w:p>
        </w:tc>
      </w:tr>
      <w:tr w:rsidR="008A0662" w:rsidRPr="00F721BB" w14:paraId="76F4AC4E" w14:textId="77777777" w:rsidTr="008A0662">
        <w:tc>
          <w:tcPr>
            <w:tcW w:w="1083" w:type="dxa"/>
          </w:tcPr>
          <w:p w14:paraId="7C6FD0DB" w14:textId="77777777" w:rsidR="008A0662" w:rsidRPr="00F721BB" w:rsidRDefault="008A0662" w:rsidP="00635950">
            <w:pPr>
              <w:snapToGrid w:val="0"/>
              <w:rPr>
                <w:rFonts w:cs="Arial"/>
                <w:sz w:val="20"/>
              </w:rPr>
            </w:pPr>
            <w:r>
              <w:rPr>
                <w:rFonts w:cs="Arial"/>
                <w:sz w:val="20"/>
              </w:rPr>
              <w:t>Kleuters</w:t>
            </w:r>
          </w:p>
        </w:tc>
        <w:tc>
          <w:tcPr>
            <w:tcW w:w="750" w:type="dxa"/>
          </w:tcPr>
          <w:p w14:paraId="1E52A6A0" w14:textId="32E994BB" w:rsidR="008A0662" w:rsidRDefault="008A0662" w:rsidP="00635950">
            <w:pPr>
              <w:snapToGrid w:val="0"/>
              <w:jc w:val="right"/>
              <w:rPr>
                <w:rFonts w:cs="Arial"/>
                <w:sz w:val="20"/>
              </w:rPr>
            </w:pPr>
            <w:r>
              <w:rPr>
                <w:rFonts w:cs="Arial"/>
                <w:sz w:val="20"/>
              </w:rPr>
              <w:t>13</w:t>
            </w:r>
          </w:p>
        </w:tc>
        <w:tc>
          <w:tcPr>
            <w:tcW w:w="750" w:type="dxa"/>
          </w:tcPr>
          <w:p w14:paraId="27BFB381" w14:textId="5A12CD16" w:rsidR="008A0662" w:rsidRDefault="008A0662" w:rsidP="00635950">
            <w:pPr>
              <w:snapToGrid w:val="0"/>
              <w:jc w:val="right"/>
              <w:rPr>
                <w:rFonts w:cs="Arial"/>
                <w:sz w:val="20"/>
              </w:rPr>
            </w:pPr>
            <w:r>
              <w:rPr>
                <w:rFonts w:cs="Arial"/>
                <w:sz w:val="20"/>
              </w:rPr>
              <w:t>13</w:t>
            </w:r>
          </w:p>
        </w:tc>
        <w:tc>
          <w:tcPr>
            <w:tcW w:w="750" w:type="dxa"/>
          </w:tcPr>
          <w:p w14:paraId="24C9669B" w14:textId="473A6EF6" w:rsidR="008A0662" w:rsidRDefault="008A0662" w:rsidP="00635950">
            <w:pPr>
              <w:snapToGrid w:val="0"/>
              <w:jc w:val="right"/>
              <w:rPr>
                <w:rFonts w:cs="Arial"/>
                <w:sz w:val="20"/>
              </w:rPr>
            </w:pPr>
            <w:r>
              <w:rPr>
                <w:rFonts w:cs="Arial"/>
                <w:sz w:val="20"/>
              </w:rPr>
              <w:t>9</w:t>
            </w:r>
          </w:p>
        </w:tc>
        <w:tc>
          <w:tcPr>
            <w:tcW w:w="750" w:type="dxa"/>
          </w:tcPr>
          <w:p w14:paraId="68AC6608" w14:textId="55FEA33E" w:rsidR="008A0662" w:rsidRDefault="008A0662" w:rsidP="00635950">
            <w:pPr>
              <w:snapToGrid w:val="0"/>
              <w:jc w:val="right"/>
              <w:rPr>
                <w:rFonts w:cs="Arial"/>
                <w:sz w:val="20"/>
              </w:rPr>
            </w:pPr>
            <w:r>
              <w:rPr>
                <w:rFonts w:cs="Arial"/>
                <w:sz w:val="20"/>
              </w:rPr>
              <w:t>9</w:t>
            </w:r>
          </w:p>
        </w:tc>
        <w:tc>
          <w:tcPr>
            <w:tcW w:w="750" w:type="dxa"/>
          </w:tcPr>
          <w:p w14:paraId="38D32024" w14:textId="77777777" w:rsidR="008A0662" w:rsidRDefault="008A0662" w:rsidP="00635950">
            <w:pPr>
              <w:snapToGrid w:val="0"/>
              <w:jc w:val="right"/>
              <w:rPr>
                <w:rFonts w:cs="Arial"/>
                <w:sz w:val="20"/>
              </w:rPr>
            </w:pPr>
            <w:r>
              <w:rPr>
                <w:rFonts w:cs="Arial"/>
                <w:sz w:val="20"/>
              </w:rPr>
              <w:t>10</w:t>
            </w:r>
          </w:p>
        </w:tc>
        <w:tc>
          <w:tcPr>
            <w:tcW w:w="750" w:type="dxa"/>
          </w:tcPr>
          <w:p w14:paraId="1684D9C0" w14:textId="77777777" w:rsidR="008A0662" w:rsidRDefault="008A0662" w:rsidP="00635950">
            <w:pPr>
              <w:snapToGrid w:val="0"/>
              <w:jc w:val="right"/>
              <w:rPr>
                <w:rFonts w:cs="Arial"/>
                <w:sz w:val="20"/>
              </w:rPr>
            </w:pPr>
            <w:r>
              <w:rPr>
                <w:rFonts w:cs="Arial"/>
                <w:sz w:val="20"/>
              </w:rPr>
              <w:t>12</w:t>
            </w:r>
          </w:p>
        </w:tc>
        <w:tc>
          <w:tcPr>
            <w:tcW w:w="750" w:type="dxa"/>
          </w:tcPr>
          <w:p w14:paraId="01A257F8" w14:textId="77777777" w:rsidR="008A0662" w:rsidRDefault="008A0662" w:rsidP="00635950">
            <w:pPr>
              <w:snapToGrid w:val="0"/>
              <w:jc w:val="right"/>
              <w:rPr>
                <w:rFonts w:cs="Arial"/>
                <w:sz w:val="20"/>
              </w:rPr>
            </w:pPr>
          </w:p>
        </w:tc>
        <w:tc>
          <w:tcPr>
            <w:tcW w:w="750" w:type="dxa"/>
          </w:tcPr>
          <w:p w14:paraId="4C1587EE" w14:textId="77777777" w:rsidR="008A0662" w:rsidRDefault="008A0662" w:rsidP="00635950">
            <w:pPr>
              <w:snapToGrid w:val="0"/>
              <w:jc w:val="right"/>
              <w:rPr>
                <w:rFonts w:cs="Arial"/>
                <w:sz w:val="20"/>
              </w:rPr>
            </w:pPr>
          </w:p>
        </w:tc>
        <w:tc>
          <w:tcPr>
            <w:tcW w:w="750" w:type="dxa"/>
          </w:tcPr>
          <w:p w14:paraId="710C9033" w14:textId="77777777" w:rsidR="008A0662" w:rsidRPr="00F721BB" w:rsidRDefault="008A0662" w:rsidP="00635950">
            <w:pPr>
              <w:snapToGrid w:val="0"/>
              <w:jc w:val="right"/>
              <w:rPr>
                <w:rFonts w:cs="Arial"/>
                <w:sz w:val="20"/>
              </w:rPr>
            </w:pPr>
          </w:p>
        </w:tc>
        <w:tc>
          <w:tcPr>
            <w:tcW w:w="809" w:type="dxa"/>
          </w:tcPr>
          <w:p w14:paraId="0A04D88F" w14:textId="77777777" w:rsidR="008A0662" w:rsidRPr="00F721BB" w:rsidRDefault="008A0662" w:rsidP="00635950">
            <w:pPr>
              <w:snapToGrid w:val="0"/>
              <w:jc w:val="right"/>
              <w:rPr>
                <w:rFonts w:cs="Arial"/>
                <w:sz w:val="20"/>
              </w:rPr>
            </w:pPr>
          </w:p>
        </w:tc>
      </w:tr>
      <w:tr w:rsidR="008A0662" w:rsidRPr="00F721BB" w14:paraId="605E1E5C" w14:textId="77777777" w:rsidTr="008A0662">
        <w:tc>
          <w:tcPr>
            <w:tcW w:w="1083" w:type="dxa"/>
          </w:tcPr>
          <w:p w14:paraId="23831BAE" w14:textId="77777777" w:rsidR="008A0662" w:rsidRPr="00F721BB" w:rsidRDefault="008A0662" w:rsidP="00635950">
            <w:pPr>
              <w:snapToGrid w:val="0"/>
              <w:rPr>
                <w:rFonts w:cs="Arial"/>
                <w:b/>
                <w:sz w:val="20"/>
              </w:rPr>
            </w:pPr>
            <w:r w:rsidRPr="00F721BB">
              <w:rPr>
                <w:rFonts w:cs="Arial"/>
                <w:b/>
                <w:sz w:val="20"/>
              </w:rPr>
              <w:t>Totaal</w:t>
            </w:r>
          </w:p>
        </w:tc>
        <w:tc>
          <w:tcPr>
            <w:tcW w:w="750" w:type="dxa"/>
          </w:tcPr>
          <w:p w14:paraId="1A7C87BE" w14:textId="3D8634B8" w:rsidR="008A0662" w:rsidRDefault="00F52E91" w:rsidP="00635950">
            <w:pPr>
              <w:snapToGrid w:val="0"/>
              <w:jc w:val="right"/>
              <w:rPr>
                <w:rFonts w:cs="Arial"/>
                <w:b/>
                <w:sz w:val="20"/>
              </w:rPr>
            </w:pPr>
            <w:r>
              <w:rPr>
                <w:rFonts w:cs="Arial"/>
                <w:b/>
                <w:sz w:val="20"/>
              </w:rPr>
              <w:t>72</w:t>
            </w:r>
          </w:p>
        </w:tc>
        <w:tc>
          <w:tcPr>
            <w:tcW w:w="750" w:type="dxa"/>
          </w:tcPr>
          <w:p w14:paraId="00D96B4F" w14:textId="63CF1599" w:rsidR="008A0662" w:rsidRDefault="008A0662" w:rsidP="00635950">
            <w:pPr>
              <w:snapToGrid w:val="0"/>
              <w:jc w:val="right"/>
              <w:rPr>
                <w:rFonts w:cs="Arial"/>
                <w:b/>
                <w:sz w:val="20"/>
              </w:rPr>
            </w:pPr>
            <w:r>
              <w:rPr>
                <w:rFonts w:cs="Arial"/>
                <w:b/>
                <w:sz w:val="20"/>
              </w:rPr>
              <w:t>82</w:t>
            </w:r>
          </w:p>
        </w:tc>
        <w:tc>
          <w:tcPr>
            <w:tcW w:w="750" w:type="dxa"/>
          </w:tcPr>
          <w:p w14:paraId="7905FD7D" w14:textId="00561111" w:rsidR="008A0662" w:rsidRDefault="008A0662" w:rsidP="00635950">
            <w:pPr>
              <w:snapToGrid w:val="0"/>
              <w:jc w:val="right"/>
              <w:rPr>
                <w:rFonts w:cs="Arial"/>
                <w:b/>
                <w:sz w:val="20"/>
              </w:rPr>
            </w:pPr>
            <w:r>
              <w:rPr>
                <w:rFonts w:cs="Arial"/>
                <w:b/>
                <w:sz w:val="20"/>
              </w:rPr>
              <w:t>87</w:t>
            </w:r>
          </w:p>
        </w:tc>
        <w:tc>
          <w:tcPr>
            <w:tcW w:w="750" w:type="dxa"/>
          </w:tcPr>
          <w:p w14:paraId="77C9B90D" w14:textId="5D71FD0F" w:rsidR="008A0662" w:rsidRDefault="008A0662" w:rsidP="00635950">
            <w:pPr>
              <w:snapToGrid w:val="0"/>
              <w:jc w:val="right"/>
              <w:rPr>
                <w:rFonts w:cs="Arial"/>
                <w:b/>
                <w:sz w:val="20"/>
              </w:rPr>
            </w:pPr>
            <w:r>
              <w:rPr>
                <w:rFonts w:cs="Arial"/>
                <w:b/>
                <w:sz w:val="20"/>
              </w:rPr>
              <w:t>91</w:t>
            </w:r>
          </w:p>
        </w:tc>
        <w:tc>
          <w:tcPr>
            <w:tcW w:w="750" w:type="dxa"/>
          </w:tcPr>
          <w:p w14:paraId="10CD1592" w14:textId="77777777" w:rsidR="008A0662" w:rsidRDefault="008A0662" w:rsidP="00635950">
            <w:pPr>
              <w:snapToGrid w:val="0"/>
              <w:jc w:val="right"/>
              <w:rPr>
                <w:rFonts w:cs="Arial"/>
                <w:b/>
                <w:sz w:val="20"/>
              </w:rPr>
            </w:pPr>
            <w:r>
              <w:rPr>
                <w:rFonts w:cs="Arial"/>
                <w:b/>
                <w:sz w:val="20"/>
              </w:rPr>
              <w:t>96</w:t>
            </w:r>
          </w:p>
        </w:tc>
        <w:tc>
          <w:tcPr>
            <w:tcW w:w="750" w:type="dxa"/>
          </w:tcPr>
          <w:p w14:paraId="26C1409B" w14:textId="636F86C2" w:rsidR="008A0662" w:rsidRPr="00536FF6" w:rsidRDefault="008A0662" w:rsidP="00635950">
            <w:pPr>
              <w:snapToGrid w:val="0"/>
              <w:jc w:val="right"/>
              <w:rPr>
                <w:rFonts w:cs="Arial"/>
                <w:b/>
                <w:sz w:val="20"/>
              </w:rPr>
            </w:pPr>
            <w:r>
              <w:rPr>
                <w:rFonts w:cs="Arial"/>
                <w:b/>
                <w:sz w:val="20"/>
              </w:rPr>
              <w:t>88</w:t>
            </w:r>
          </w:p>
        </w:tc>
        <w:tc>
          <w:tcPr>
            <w:tcW w:w="750" w:type="dxa"/>
          </w:tcPr>
          <w:p w14:paraId="5ED8477C" w14:textId="196332DA" w:rsidR="008A0662" w:rsidRPr="00536FF6" w:rsidRDefault="008A0662" w:rsidP="00635950">
            <w:pPr>
              <w:snapToGrid w:val="0"/>
              <w:jc w:val="right"/>
              <w:rPr>
                <w:rFonts w:cs="Arial"/>
                <w:b/>
                <w:sz w:val="20"/>
              </w:rPr>
            </w:pPr>
            <w:r w:rsidRPr="00536FF6">
              <w:rPr>
                <w:rFonts w:cs="Arial"/>
                <w:b/>
                <w:sz w:val="20"/>
              </w:rPr>
              <w:t>92</w:t>
            </w:r>
          </w:p>
        </w:tc>
        <w:tc>
          <w:tcPr>
            <w:tcW w:w="750" w:type="dxa"/>
          </w:tcPr>
          <w:p w14:paraId="2A3B3D56" w14:textId="77777777" w:rsidR="008A0662" w:rsidRPr="00F721BB" w:rsidRDefault="008A0662" w:rsidP="00635950">
            <w:pPr>
              <w:snapToGrid w:val="0"/>
              <w:jc w:val="right"/>
              <w:rPr>
                <w:rFonts w:cs="Arial"/>
                <w:b/>
                <w:sz w:val="20"/>
              </w:rPr>
            </w:pPr>
            <w:r>
              <w:rPr>
                <w:rFonts w:cs="Arial"/>
                <w:b/>
                <w:sz w:val="20"/>
              </w:rPr>
              <w:t>103</w:t>
            </w:r>
          </w:p>
        </w:tc>
        <w:tc>
          <w:tcPr>
            <w:tcW w:w="750" w:type="dxa"/>
          </w:tcPr>
          <w:p w14:paraId="3DACC530" w14:textId="77777777" w:rsidR="008A0662" w:rsidRPr="00F721BB" w:rsidRDefault="008A0662" w:rsidP="00635950">
            <w:pPr>
              <w:snapToGrid w:val="0"/>
              <w:jc w:val="right"/>
              <w:rPr>
                <w:rFonts w:cs="Arial"/>
                <w:b/>
                <w:sz w:val="20"/>
              </w:rPr>
            </w:pPr>
            <w:r w:rsidRPr="00F721BB">
              <w:rPr>
                <w:rFonts w:cs="Arial"/>
                <w:b/>
                <w:sz w:val="20"/>
              </w:rPr>
              <w:t>103</w:t>
            </w:r>
          </w:p>
        </w:tc>
        <w:tc>
          <w:tcPr>
            <w:tcW w:w="809" w:type="dxa"/>
          </w:tcPr>
          <w:p w14:paraId="28159E14" w14:textId="77777777" w:rsidR="008A0662" w:rsidRPr="00F721BB" w:rsidRDefault="008A0662" w:rsidP="00635950">
            <w:pPr>
              <w:snapToGrid w:val="0"/>
              <w:jc w:val="right"/>
              <w:rPr>
                <w:rFonts w:cs="Arial"/>
                <w:b/>
                <w:sz w:val="20"/>
              </w:rPr>
            </w:pPr>
            <w:r w:rsidRPr="00F721BB">
              <w:rPr>
                <w:rFonts w:cs="Arial"/>
                <w:b/>
                <w:sz w:val="20"/>
              </w:rPr>
              <w:t>90</w:t>
            </w:r>
          </w:p>
        </w:tc>
      </w:tr>
    </w:tbl>
    <w:p w14:paraId="15BF9900" w14:textId="379EC7D7" w:rsidR="00BC0230" w:rsidRDefault="00BC0230" w:rsidP="00BC0230">
      <w:pPr>
        <w:pStyle w:val="Default"/>
        <w:tabs>
          <w:tab w:val="left" w:pos="2127"/>
        </w:tabs>
        <w:rPr>
          <w:color w:val="auto"/>
          <w:sz w:val="16"/>
          <w:szCs w:val="16"/>
        </w:rPr>
      </w:pPr>
      <w:r>
        <w:rPr>
          <w:color w:val="auto"/>
          <w:sz w:val="16"/>
          <w:szCs w:val="16"/>
        </w:rPr>
        <w:t>*</w:t>
      </w:r>
      <w:r w:rsidR="003F158D">
        <w:rPr>
          <w:color w:val="auto"/>
          <w:sz w:val="16"/>
          <w:szCs w:val="16"/>
        </w:rPr>
        <w:t>Aantal leden per 31</w:t>
      </w:r>
      <w:r>
        <w:rPr>
          <w:color w:val="auto"/>
          <w:sz w:val="16"/>
          <w:szCs w:val="16"/>
        </w:rPr>
        <w:t xml:space="preserve"> december</w:t>
      </w:r>
      <w:r w:rsidR="00A31DF3">
        <w:rPr>
          <w:color w:val="auto"/>
          <w:sz w:val="16"/>
          <w:szCs w:val="16"/>
        </w:rPr>
        <w:t xml:space="preserve"> 20</w:t>
      </w:r>
      <w:r w:rsidR="00125574">
        <w:rPr>
          <w:color w:val="auto"/>
          <w:sz w:val="16"/>
          <w:szCs w:val="16"/>
        </w:rPr>
        <w:t>2</w:t>
      </w:r>
      <w:r w:rsidR="008A0662">
        <w:rPr>
          <w:color w:val="auto"/>
          <w:sz w:val="16"/>
          <w:szCs w:val="16"/>
        </w:rPr>
        <w:t>2</w:t>
      </w:r>
    </w:p>
    <w:p w14:paraId="725D45DA" w14:textId="59BC6137" w:rsidR="00BC0230" w:rsidRDefault="00BC0230" w:rsidP="00BC0230">
      <w:pPr>
        <w:pStyle w:val="Default"/>
        <w:tabs>
          <w:tab w:val="left" w:pos="2127"/>
        </w:tabs>
        <w:rPr>
          <w:color w:val="auto"/>
        </w:rPr>
      </w:pPr>
    </w:p>
    <w:p w14:paraId="2AEA6455" w14:textId="4CBBEA4D" w:rsidR="00125574" w:rsidRPr="00125574" w:rsidRDefault="00125574" w:rsidP="00BC0230">
      <w:pPr>
        <w:pStyle w:val="Default"/>
        <w:tabs>
          <w:tab w:val="left" w:pos="2127"/>
        </w:tabs>
        <w:rPr>
          <w:rFonts w:asciiTheme="minorHAnsi" w:hAnsiTheme="minorHAnsi" w:cstheme="minorHAnsi"/>
          <w:color w:val="auto"/>
          <w:sz w:val="22"/>
          <w:szCs w:val="22"/>
          <w:u w:val="single"/>
        </w:rPr>
      </w:pPr>
      <w:r w:rsidRPr="00125574">
        <w:rPr>
          <w:rFonts w:asciiTheme="minorHAnsi" w:hAnsiTheme="minorHAnsi" w:cstheme="minorHAnsi"/>
          <w:color w:val="auto"/>
          <w:sz w:val="22"/>
          <w:szCs w:val="22"/>
          <w:u w:val="single"/>
        </w:rPr>
        <w:t>Corona</w:t>
      </w:r>
    </w:p>
    <w:p w14:paraId="160DCF20" w14:textId="73183983" w:rsidR="00125574" w:rsidRDefault="00125574" w:rsidP="00BC0230">
      <w:pPr>
        <w:pStyle w:val="Default"/>
        <w:tabs>
          <w:tab w:val="left" w:pos="2127"/>
        </w:tabs>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Het </w:t>
      </w:r>
      <w:r w:rsidR="0089492B">
        <w:rPr>
          <w:rFonts w:asciiTheme="minorHAnsi" w:hAnsiTheme="minorHAnsi" w:cstheme="minorHAnsi"/>
          <w:color w:val="auto"/>
          <w:sz w:val="22"/>
          <w:szCs w:val="22"/>
        </w:rPr>
        <w:t xml:space="preserve">eerste deel van het </w:t>
      </w:r>
      <w:r w:rsidRPr="00125574">
        <w:rPr>
          <w:rFonts w:asciiTheme="minorHAnsi" w:hAnsiTheme="minorHAnsi" w:cstheme="minorHAnsi"/>
          <w:color w:val="auto"/>
          <w:sz w:val="22"/>
          <w:szCs w:val="22"/>
        </w:rPr>
        <w:t>jaar 202</w:t>
      </w:r>
      <w:r w:rsidR="008A0662">
        <w:rPr>
          <w:rFonts w:asciiTheme="minorHAnsi" w:hAnsiTheme="minorHAnsi" w:cstheme="minorHAnsi"/>
          <w:color w:val="auto"/>
          <w:sz w:val="22"/>
          <w:szCs w:val="22"/>
        </w:rPr>
        <w:t>2</w:t>
      </w:r>
      <w:r w:rsidRPr="00125574">
        <w:rPr>
          <w:rFonts w:asciiTheme="minorHAnsi" w:hAnsiTheme="minorHAnsi" w:cstheme="minorHAnsi"/>
          <w:color w:val="auto"/>
          <w:sz w:val="22"/>
          <w:szCs w:val="22"/>
        </w:rPr>
        <w:t xml:space="preserve"> heeft </w:t>
      </w:r>
      <w:r w:rsidR="005E752C">
        <w:rPr>
          <w:rFonts w:asciiTheme="minorHAnsi" w:hAnsiTheme="minorHAnsi" w:cstheme="minorHAnsi"/>
          <w:color w:val="auto"/>
          <w:sz w:val="22"/>
          <w:szCs w:val="22"/>
        </w:rPr>
        <w:t xml:space="preserve">wederom </w:t>
      </w:r>
      <w:r w:rsidRPr="00125574">
        <w:rPr>
          <w:rFonts w:asciiTheme="minorHAnsi" w:hAnsiTheme="minorHAnsi" w:cstheme="minorHAnsi"/>
          <w:color w:val="auto"/>
          <w:sz w:val="22"/>
          <w:szCs w:val="22"/>
        </w:rPr>
        <w:t xml:space="preserve">sterk in het teken gestaan van de gevolgen van de COVID-epidemie, in het bijzonder voor de sport. Hoewel de vereniging ernaar heeft gestreefd zoveel mogelijk activiteiten te continueren, was dit om reden van de veiligheid van de deelnemers en de trainers niet altijd mogelijk. Ook werden door de overheid strikte eisen gesteld aan het gebruik van de trainingsfaciliteiten. </w:t>
      </w:r>
      <w:r w:rsidR="0089492B">
        <w:rPr>
          <w:rFonts w:asciiTheme="minorHAnsi" w:hAnsiTheme="minorHAnsi" w:cstheme="minorHAnsi"/>
          <w:color w:val="auto"/>
          <w:sz w:val="22"/>
          <w:szCs w:val="22"/>
        </w:rPr>
        <w:t xml:space="preserve">De maatregelen werden medio mei </w:t>
      </w:r>
      <w:r w:rsidR="00D14A0C">
        <w:rPr>
          <w:rFonts w:asciiTheme="minorHAnsi" w:hAnsiTheme="minorHAnsi" w:cstheme="minorHAnsi"/>
          <w:color w:val="auto"/>
          <w:sz w:val="22"/>
          <w:szCs w:val="22"/>
        </w:rPr>
        <w:t xml:space="preserve">2022 </w:t>
      </w:r>
      <w:r w:rsidR="0089492B">
        <w:rPr>
          <w:rFonts w:asciiTheme="minorHAnsi" w:hAnsiTheme="minorHAnsi" w:cstheme="minorHAnsi"/>
          <w:color w:val="auto"/>
          <w:sz w:val="22"/>
          <w:szCs w:val="22"/>
        </w:rPr>
        <w:t xml:space="preserve">beëindigd, waardoor in juni een </w:t>
      </w:r>
      <w:r w:rsidR="0089492B">
        <w:rPr>
          <w:rFonts w:asciiTheme="minorHAnsi" w:hAnsiTheme="minorHAnsi" w:cstheme="minorHAnsi"/>
          <w:color w:val="auto"/>
          <w:sz w:val="22"/>
          <w:szCs w:val="22"/>
        </w:rPr>
        <w:lastRenderedPageBreak/>
        <w:t>slaapfeest kon worden gehouden als afscheid van de dojo</w:t>
      </w:r>
      <w:r w:rsidR="00D14A0C">
        <w:rPr>
          <w:rFonts w:asciiTheme="minorHAnsi" w:hAnsiTheme="minorHAnsi" w:cstheme="minorHAnsi"/>
          <w:color w:val="auto"/>
          <w:sz w:val="22"/>
          <w:szCs w:val="22"/>
        </w:rPr>
        <w:t xml:space="preserve"> en in september de lessen weer konden worden opgepakt.</w:t>
      </w:r>
    </w:p>
    <w:p w14:paraId="6DCCED39" w14:textId="69B58902" w:rsidR="0089492B" w:rsidRDefault="0089492B" w:rsidP="00BC0230">
      <w:pPr>
        <w:pStyle w:val="Default"/>
        <w:tabs>
          <w:tab w:val="left" w:pos="2127"/>
        </w:tabs>
        <w:rPr>
          <w:rFonts w:asciiTheme="minorHAnsi" w:hAnsiTheme="minorHAnsi" w:cstheme="minorHAnsi"/>
          <w:color w:val="auto"/>
          <w:sz w:val="22"/>
          <w:szCs w:val="22"/>
        </w:rPr>
      </w:pPr>
    </w:p>
    <w:p w14:paraId="419CBFEC" w14:textId="23FA3962" w:rsidR="0089492B" w:rsidRPr="0089492B" w:rsidRDefault="0089492B" w:rsidP="00BC0230">
      <w:pPr>
        <w:pStyle w:val="Default"/>
        <w:tabs>
          <w:tab w:val="left" w:pos="2127"/>
        </w:tabs>
        <w:rPr>
          <w:rFonts w:asciiTheme="minorHAnsi" w:hAnsiTheme="minorHAnsi" w:cstheme="minorHAnsi"/>
          <w:color w:val="auto"/>
          <w:sz w:val="22"/>
          <w:szCs w:val="22"/>
          <w:u w:val="single"/>
        </w:rPr>
      </w:pPr>
      <w:r w:rsidRPr="0089492B">
        <w:rPr>
          <w:rFonts w:asciiTheme="minorHAnsi" w:hAnsiTheme="minorHAnsi" w:cstheme="minorHAnsi"/>
          <w:color w:val="auto"/>
          <w:sz w:val="22"/>
          <w:szCs w:val="22"/>
          <w:u w:val="single"/>
        </w:rPr>
        <w:t>Personele aangelegenheden</w:t>
      </w:r>
    </w:p>
    <w:p w14:paraId="64AB9B41" w14:textId="008C5AB3" w:rsidR="004E552E" w:rsidRDefault="0089492B"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 xml:space="preserve">In januari 2021 is afscheid genomen van </w:t>
      </w:r>
      <w:r w:rsidR="00D14A0C">
        <w:rPr>
          <w:rFonts w:asciiTheme="minorHAnsi" w:hAnsiTheme="minorHAnsi" w:cstheme="minorHAnsi"/>
          <w:color w:val="auto"/>
          <w:sz w:val="22"/>
          <w:szCs w:val="22"/>
        </w:rPr>
        <w:t xml:space="preserve">trainer </w:t>
      </w:r>
      <w:r>
        <w:rPr>
          <w:rFonts w:asciiTheme="minorHAnsi" w:hAnsiTheme="minorHAnsi" w:cstheme="minorHAnsi"/>
          <w:color w:val="auto"/>
          <w:sz w:val="22"/>
          <w:szCs w:val="22"/>
        </w:rPr>
        <w:t xml:space="preserve">Ed Baaij. Als gevolg van zijn vertrek konden de jiu-jitsu lessen niet meer worden verzorgd. Daarnaast beschikt de vereniging nog maar over 1 judoleraar, te weten Bouke Steinfort. </w:t>
      </w:r>
      <w:r w:rsidR="004E552E">
        <w:rPr>
          <w:rFonts w:asciiTheme="minorHAnsi" w:hAnsiTheme="minorHAnsi" w:cstheme="minorHAnsi"/>
          <w:color w:val="auto"/>
          <w:sz w:val="22"/>
          <w:szCs w:val="22"/>
        </w:rPr>
        <w:t xml:space="preserve">Vanwege zijn bijzondere verdienste heeft het bestuur Bouke een nieuw judopak aangeboden – met geborduurde naamgeving. </w:t>
      </w:r>
    </w:p>
    <w:p w14:paraId="49FC4020" w14:textId="23802373" w:rsidR="0089492B" w:rsidRPr="00125574" w:rsidRDefault="0089492B"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Het bestuur streeft naar uitbreiding van het aantal trainers, maar is daar tot op heden niet in geslaagd. Door samenwerking met de judovereniging in Anna Paulowna kan worden voorzien in vervanging van de judoleraar bij ziekte waardoor de continuïteit is gegarandeerd. Daarnaast hee</w:t>
      </w:r>
      <w:r w:rsidR="00D14A0C">
        <w:rPr>
          <w:rFonts w:asciiTheme="minorHAnsi" w:hAnsiTheme="minorHAnsi" w:cstheme="minorHAnsi"/>
          <w:color w:val="auto"/>
          <w:sz w:val="22"/>
          <w:szCs w:val="22"/>
        </w:rPr>
        <w:t>f</w:t>
      </w:r>
      <w:r>
        <w:rPr>
          <w:rFonts w:asciiTheme="minorHAnsi" w:hAnsiTheme="minorHAnsi" w:cstheme="minorHAnsi"/>
          <w:color w:val="auto"/>
          <w:sz w:val="22"/>
          <w:szCs w:val="22"/>
        </w:rPr>
        <w:t xml:space="preserve">t het bestuur een </w:t>
      </w:r>
      <w:r w:rsidR="004E552E">
        <w:rPr>
          <w:rFonts w:asciiTheme="minorHAnsi" w:hAnsiTheme="minorHAnsi" w:cstheme="minorHAnsi"/>
          <w:color w:val="auto"/>
          <w:sz w:val="22"/>
          <w:szCs w:val="22"/>
        </w:rPr>
        <w:t>assistent</w:t>
      </w:r>
      <w:r>
        <w:rPr>
          <w:rFonts w:asciiTheme="minorHAnsi" w:hAnsiTheme="minorHAnsi" w:cstheme="minorHAnsi"/>
          <w:color w:val="auto"/>
          <w:sz w:val="22"/>
          <w:szCs w:val="22"/>
        </w:rPr>
        <w:t xml:space="preserve"> aangesteld in de persoon van Matz van Kuringen, die de trainer bij de lessen voor de jongste groep judoka’s de trainer zal bijstaan.</w:t>
      </w:r>
    </w:p>
    <w:p w14:paraId="7F4DA684" w14:textId="77777777" w:rsidR="00BC0230" w:rsidRDefault="00BC0230" w:rsidP="00BC0230">
      <w:pPr>
        <w:pStyle w:val="Default"/>
        <w:tabs>
          <w:tab w:val="left" w:pos="2127"/>
        </w:tabs>
        <w:rPr>
          <w:color w:val="auto"/>
        </w:rPr>
      </w:pPr>
    </w:p>
    <w:p w14:paraId="49316825" w14:textId="6CCD0FBD" w:rsidR="00BC0230" w:rsidRPr="00125574" w:rsidRDefault="00BC0230" w:rsidP="00BC0230">
      <w:pPr>
        <w:pStyle w:val="Default"/>
        <w:tabs>
          <w:tab w:val="left" w:pos="2127"/>
        </w:tabs>
        <w:rPr>
          <w:rFonts w:asciiTheme="minorHAnsi" w:hAnsiTheme="minorHAnsi" w:cstheme="minorHAnsi"/>
          <w:color w:val="auto"/>
          <w:sz w:val="22"/>
          <w:szCs w:val="22"/>
        </w:rPr>
      </w:pPr>
      <w:r w:rsidRPr="00125574">
        <w:rPr>
          <w:rFonts w:asciiTheme="minorHAnsi" w:hAnsiTheme="minorHAnsi" w:cstheme="minorHAnsi"/>
          <w:color w:val="auto"/>
          <w:sz w:val="22"/>
          <w:szCs w:val="22"/>
          <w:u w:val="single"/>
        </w:rPr>
        <w:t>Financiële ontwikkelingen</w:t>
      </w:r>
    </w:p>
    <w:p w14:paraId="07753A79" w14:textId="7FCDC045" w:rsidR="00BC0230" w:rsidRDefault="00125574"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Ondanks het verlies van verschillende leden</w:t>
      </w:r>
      <w:r w:rsidR="0089492B">
        <w:rPr>
          <w:rFonts w:asciiTheme="minorHAnsi" w:hAnsiTheme="minorHAnsi" w:cstheme="minorHAnsi"/>
          <w:color w:val="auto"/>
          <w:sz w:val="22"/>
          <w:szCs w:val="22"/>
        </w:rPr>
        <w:t xml:space="preserve">, het afstoten van zowel jiu-jitsu als fitness, </w:t>
      </w:r>
      <w:r>
        <w:rPr>
          <w:rFonts w:asciiTheme="minorHAnsi" w:hAnsiTheme="minorHAnsi" w:cstheme="minorHAnsi"/>
          <w:color w:val="auto"/>
          <w:sz w:val="22"/>
          <w:szCs w:val="22"/>
        </w:rPr>
        <w:t xml:space="preserve">kende de </w:t>
      </w:r>
      <w:r w:rsidR="00BC0230" w:rsidRPr="00125574">
        <w:rPr>
          <w:rFonts w:asciiTheme="minorHAnsi" w:hAnsiTheme="minorHAnsi" w:cstheme="minorHAnsi"/>
          <w:color w:val="auto"/>
          <w:sz w:val="22"/>
          <w:szCs w:val="22"/>
        </w:rPr>
        <w:t xml:space="preserve">vereniging </w:t>
      </w:r>
      <w:r>
        <w:rPr>
          <w:rFonts w:asciiTheme="minorHAnsi" w:hAnsiTheme="minorHAnsi" w:cstheme="minorHAnsi"/>
          <w:color w:val="auto"/>
          <w:sz w:val="22"/>
          <w:szCs w:val="22"/>
        </w:rPr>
        <w:t>in 202</w:t>
      </w:r>
      <w:r w:rsidR="0089492B">
        <w:rPr>
          <w:rFonts w:asciiTheme="minorHAnsi" w:hAnsiTheme="minorHAnsi" w:cstheme="minorHAnsi"/>
          <w:color w:val="auto"/>
          <w:sz w:val="22"/>
          <w:szCs w:val="22"/>
        </w:rPr>
        <w:t>2</w:t>
      </w:r>
      <w:r>
        <w:rPr>
          <w:rFonts w:asciiTheme="minorHAnsi" w:hAnsiTheme="minorHAnsi" w:cstheme="minorHAnsi"/>
          <w:color w:val="auto"/>
          <w:sz w:val="22"/>
          <w:szCs w:val="22"/>
        </w:rPr>
        <w:t xml:space="preserve"> </w:t>
      </w:r>
      <w:r w:rsidR="00BC0230" w:rsidRPr="00125574">
        <w:rPr>
          <w:rFonts w:asciiTheme="minorHAnsi" w:hAnsiTheme="minorHAnsi" w:cstheme="minorHAnsi"/>
          <w:color w:val="auto"/>
          <w:sz w:val="22"/>
          <w:szCs w:val="22"/>
        </w:rPr>
        <w:t xml:space="preserve">een gezonde financiële situatie. Er </w:t>
      </w:r>
      <w:r>
        <w:rPr>
          <w:rFonts w:asciiTheme="minorHAnsi" w:hAnsiTheme="minorHAnsi" w:cstheme="minorHAnsi"/>
          <w:color w:val="auto"/>
          <w:sz w:val="22"/>
          <w:szCs w:val="22"/>
        </w:rPr>
        <w:t xml:space="preserve">is voldoende eigen vermogen en liquide middelen. De vereniging is terughoudend geweest in het doen van uitgaven, vanwege </w:t>
      </w:r>
      <w:r w:rsidR="006E67F3">
        <w:rPr>
          <w:rFonts w:asciiTheme="minorHAnsi" w:hAnsiTheme="minorHAnsi" w:cstheme="minorHAnsi"/>
          <w:color w:val="auto"/>
          <w:sz w:val="22"/>
          <w:szCs w:val="22"/>
        </w:rPr>
        <w:t xml:space="preserve">het teruglopend ledenaantal, </w:t>
      </w:r>
      <w:r>
        <w:rPr>
          <w:rFonts w:asciiTheme="minorHAnsi" w:hAnsiTheme="minorHAnsi" w:cstheme="minorHAnsi"/>
          <w:color w:val="auto"/>
          <w:sz w:val="22"/>
          <w:szCs w:val="22"/>
        </w:rPr>
        <w:t>de huisvestingssituatie</w:t>
      </w:r>
      <w:r w:rsidR="006E67F3">
        <w:rPr>
          <w:rFonts w:asciiTheme="minorHAnsi" w:hAnsiTheme="minorHAnsi" w:cstheme="minorHAnsi"/>
          <w:color w:val="auto"/>
          <w:sz w:val="22"/>
          <w:szCs w:val="22"/>
        </w:rPr>
        <w:t xml:space="preserve"> en de kosten die verhuizing met zich </w:t>
      </w:r>
      <w:r w:rsidR="0089492B">
        <w:rPr>
          <w:rFonts w:asciiTheme="minorHAnsi" w:hAnsiTheme="minorHAnsi" w:cstheme="minorHAnsi"/>
          <w:color w:val="auto"/>
          <w:sz w:val="22"/>
          <w:szCs w:val="22"/>
        </w:rPr>
        <w:t>meebracht.</w:t>
      </w:r>
    </w:p>
    <w:p w14:paraId="0FF9ABC3" w14:textId="2AE1ECA0" w:rsidR="0089492B" w:rsidRDefault="0089492B"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Als gevolg van de nieuwe huisvesting moesten nieuwe judomatten worden aangeschaft. Mede op het advies van de judoleraar is gekozen voor een opvouwbare mat die snel gelegd kan worden – als het moet door 1 persoon.</w:t>
      </w:r>
      <w:r w:rsidR="008A2131">
        <w:rPr>
          <w:rFonts w:asciiTheme="minorHAnsi" w:hAnsiTheme="minorHAnsi" w:cstheme="minorHAnsi"/>
          <w:color w:val="auto"/>
          <w:sz w:val="22"/>
          <w:szCs w:val="22"/>
        </w:rPr>
        <w:t xml:space="preserve"> Ter oriëntatie op deze grote aanschaf zijn een tweetal sportverenigingen in Noord-Holland bezocht om hun ervaringen met de aanschaf te polsen.</w:t>
      </w:r>
    </w:p>
    <w:p w14:paraId="383F7165" w14:textId="7121FF9A" w:rsidR="004E552E" w:rsidRDefault="004E552E"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Asahi-San heeft van NOC*NSF een subsidie ontvangen van € 1.000,- te besteden aan herhuisvestingskosten.</w:t>
      </w:r>
    </w:p>
    <w:p w14:paraId="55C700E2" w14:textId="4E79BEFC" w:rsidR="006E67F3" w:rsidRDefault="006E67F3" w:rsidP="00BC0230">
      <w:pPr>
        <w:pStyle w:val="Default"/>
        <w:tabs>
          <w:tab w:val="left" w:pos="2127"/>
        </w:tabs>
        <w:rPr>
          <w:rFonts w:asciiTheme="minorHAnsi" w:hAnsiTheme="minorHAnsi" w:cstheme="minorHAnsi"/>
          <w:color w:val="auto"/>
          <w:sz w:val="22"/>
          <w:szCs w:val="22"/>
        </w:rPr>
      </w:pPr>
    </w:p>
    <w:p w14:paraId="22A8A509" w14:textId="6B76DDAF" w:rsidR="00C50161" w:rsidRDefault="006E67F3" w:rsidP="0089492B">
      <w:pPr>
        <w:pStyle w:val="Default"/>
        <w:tabs>
          <w:tab w:val="left" w:pos="2127"/>
        </w:tabs>
        <w:rPr>
          <w:rFonts w:asciiTheme="minorHAnsi" w:hAnsiTheme="minorHAnsi" w:cstheme="minorHAnsi"/>
          <w:color w:val="auto"/>
          <w:sz w:val="22"/>
          <w:szCs w:val="22"/>
        </w:rPr>
      </w:pPr>
      <w:r w:rsidRPr="006E67F3">
        <w:rPr>
          <w:rFonts w:asciiTheme="minorHAnsi" w:hAnsiTheme="minorHAnsi" w:cstheme="minorHAnsi"/>
          <w:color w:val="auto"/>
          <w:sz w:val="22"/>
          <w:szCs w:val="22"/>
          <w:u w:val="single"/>
        </w:rPr>
        <w:t>Huisvestingsontwikkelingen</w:t>
      </w:r>
      <w:r w:rsidR="0029294D">
        <w:rPr>
          <w:rFonts w:asciiTheme="minorHAnsi" w:hAnsiTheme="minorHAnsi" w:cstheme="minorHAnsi"/>
          <w:color w:val="auto"/>
          <w:sz w:val="22"/>
          <w:szCs w:val="22"/>
          <w:u w:val="single"/>
        </w:rPr>
        <w:br/>
      </w:r>
      <w:r>
        <w:rPr>
          <w:rFonts w:asciiTheme="minorHAnsi" w:hAnsiTheme="minorHAnsi" w:cstheme="minorHAnsi"/>
          <w:color w:val="auto"/>
          <w:sz w:val="22"/>
          <w:szCs w:val="22"/>
        </w:rPr>
        <w:t>Per 1 januari 2022 verv</w:t>
      </w:r>
      <w:r w:rsidR="005E752C">
        <w:rPr>
          <w:rFonts w:asciiTheme="minorHAnsi" w:hAnsiTheme="minorHAnsi" w:cstheme="minorHAnsi"/>
          <w:color w:val="auto"/>
          <w:sz w:val="22"/>
          <w:szCs w:val="22"/>
        </w:rPr>
        <w:t>iel</w:t>
      </w:r>
      <w:r>
        <w:rPr>
          <w:rFonts w:asciiTheme="minorHAnsi" w:hAnsiTheme="minorHAnsi" w:cstheme="minorHAnsi"/>
          <w:color w:val="auto"/>
          <w:sz w:val="22"/>
          <w:szCs w:val="22"/>
        </w:rPr>
        <w:t xml:space="preserve"> </w:t>
      </w:r>
      <w:r w:rsidR="005E752C">
        <w:rPr>
          <w:rFonts w:asciiTheme="minorHAnsi" w:hAnsiTheme="minorHAnsi" w:cstheme="minorHAnsi"/>
          <w:color w:val="auto"/>
          <w:sz w:val="22"/>
          <w:szCs w:val="22"/>
        </w:rPr>
        <w:t>het recht van opst</w:t>
      </w:r>
      <w:r w:rsidR="0029294D">
        <w:rPr>
          <w:rFonts w:asciiTheme="minorHAnsi" w:hAnsiTheme="minorHAnsi" w:cstheme="minorHAnsi"/>
          <w:color w:val="auto"/>
          <w:sz w:val="22"/>
          <w:szCs w:val="22"/>
        </w:rPr>
        <w:t>a</w:t>
      </w:r>
      <w:r w:rsidR="005E752C">
        <w:rPr>
          <w:rFonts w:asciiTheme="minorHAnsi" w:hAnsiTheme="minorHAnsi" w:cstheme="minorHAnsi"/>
          <w:color w:val="auto"/>
          <w:sz w:val="22"/>
          <w:szCs w:val="22"/>
        </w:rPr>
        <w:t>l,</w:t>
      </w:r>
      <w:r>
        <w:rPr>
          <w:rFonts w:asciiTheme="minorHAnsi" w:hAnsiTheme="minorHAnsi" w:cstheme="minorHAnsi"/>
          <w:color w:val="auto"/>
          <w:sz w:val="22"/>
          <w:szCs w:val="22"/>
        </w:rPr>
        <w:t xml:space="preserve"> de grond waarop de dojo is gebouwd. </w:t>
      </w:r>
      <w:r w:rsidR="0029294D">
        <w:rPr>
          <w:rFonts w:asciiTheme="minorHAnsi" w:hAnsiTheme="minorHAnsi" w:cstheme="minorHAnsi"/>
          <w:color w:val="auto"/>
          <w:sz w:val="22"/>
          <w:szCs w:val="22"/>
        </w:rPr>
        <w:t xml:space="preserve">De gemeente heeft </w:t>
      </w:r>
      <w:r w:rsidR="0089492B">
        <w:rPr>
          <w:rFonts w:asciiTheme="minorHAnsi" w:hAnsiTheme="minorHAnsi" w:cstheme="minorHAnsi"/>
          <w:color w:val="auto"/>
          <w:sz w:val="22"/>
          <w:szCs w:val="22"/>
        </w:rPr>
        <w:t xml:space="preserve">destijds </w:t>
      </w:r>
      <w:r w:rsidR="0029294D">
        <w:rPr>
          <w:rFonts w:asciiTheme="minorHAnsi" w:hAnsiTheme="minorHAnsi" w:cstheme="minorHAnsi"/>
          <w:color w:val="auto"/>
          <w:sz w:val="22"/>
          <w:szCs w:val="22"/>
        </w:rPr>
        <w:t>ingestemd met een verlenging tot 1 juli 2022</w:t>
      </w:r>
      <w:r w:rsidR="0089492B">
        <w:rPr>
          <w:rFonts w:asciiTheme="minorHAnsi" w:hAnsiTheme="minorHAnsi" w:cstheme="minorHAnsi"/>
          <w:color w:val="auto"/>
          <w:sz w:val="22"/>
          <w:szCs w:val="22"/>
        </w:rPr>
        <w:t>, van die mogelijkheid is gebruik gemaakt.</w:t>
      </w:r>
    </w:p>
    <w:p w14:paraId="42835685" w14:textId="392F3EFA" w:rsidR="00502D53" w:rsidRDefault="0089492B"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In juni is door middel van een slaapfestijn afscheid genomen van de oude dojo, en per 1 september huurt de vereniging de sportzaal Kindcentrum op de Elft van de Stichting Sarkon (</w:t>
      </w:r>
      <w:r w:rsidR="00B67F11">
        <w:rPr>
          <w:rFonts w:asciiTheme="minorHAnsi" w:hAnsiTheme="minorHAnsi" w:cstheme="minorHAnsi"/>
          <w:color w:val="auto"/>
          <w:sz w:val="22"/>
          <w:szCs w:val="22"/>
        </w:rPr>
        <w:t>onderwijsstichting). Met de stichting is een huurovereenkomst gesloten.</w:t>
      </w:r>
    </w:p>
    <w:p w14:paraId="2D959AB6" w14:textId="31A06030" w:rsidR="00502D53" w:rsidRDefault="009D6029"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Tot de zomer 2022</w:t>
      </w:r>
      <w:r w:rsidR="00502D53">
        <w:rPr>
          <w:rFonts w:asciiTheme="minorHAnsi" w:hAnsiTheme="minorHAnsi" w:cstheme="minorHAnsi"/>
          <w:color w:val="auto"/>
          <w:sz w:val="22"/>
          <w:szCs w:val="22"/>
        </w:rPr>
        <w:t xml:space="preserve"> is de dojo verhuurd aan </w:t>
      </w:r>
      <w:r w:rsidR="00960B77">
        <w:rPr>
          <w:rFonts w:asciiTheme="minorHAnsi" w:hAnsiTheme="minorHAnsi" w:cstheme="minorHAnsi"/>
          <w:color w:val="auto"/>
          <w:sz w:val="22"/>
          <w:szCs w:val="22"/>
        </w:rPr>
        <w:t>de Henricusschool voor het verzorgen van kleutergymnastiek, en ook wekelijks aan een groep bejaarden voor valpreventietraining e.d.</w:t>
      </w:r>
      <w:r>
        <w:rPr>
          <w:rFonts w:asciiTheme="minorHAnsi" w:hAnsiTheme="minorHAnsi" w:cstheme="minorHAnsi"/>
          <w:color w:val="auto"/>
          <w:sz w:val="22"/>
          <w:szCs w:val="22"/>
        </w:rPr>
        <w:t xml:space="preserve"> Door de nieuwe huisvesting hebben we deze activiteit moeten beëindigen.</w:t>
      </w:r>
    </w:p>
    <w:p w14:paraId="7096D82B" w14:textId="4C941FA7" w:rsidR="004E552E" w:rsidRDefault="004E552E"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De nieuwe huisvesting is ‘ingeluid’ met een openingsactiviteit, geheel georganiseerd door twee enthousiaste moeders (Esther &amp; Fiona). Nogmaals onze hartelijke dank voor het geslaagde festijn.</w:t>
      </w:r>
    </w:p>
    <w:p w14:paraId="26D8EC18" w14:textId="66F2ECF5" w:rsidR="009D6029" w:rsidRDefault="009D6029"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Het bestuur heeft zich genoodzaakt gevoeld om een advocaat in te schakelen teneinde de gemeente te bewegen Asahi-San te compenseren voor het verlies van de huisvesting. Dit heeft er (uiteindelijk) toe geleid dat de gemeente een bedrag heeft toegezegd ter hoogte van de taxatiewaarde van de dojo. Helaas heeft de afwikkeling van deze toezegging nog niet in 2022 kunnen plaatsvinden.</w:t>
      </w:r>
      <w:r w:rsidR="008A2131">
        <w:rPr>
          <w:rFonts w:asciiTheme="minorHAnsi" w:hAnsiTheme="minorHAnsi" w:cstheme="minorHAnsi"/>
          <w:color w:val="auto"/>
          <w:sz w:val="22"/>
          <w:szCs w:val="22"/>
        </w:rPr>
        <w:t xml:space="preserve"> Wel hebben ambtenaren van de gemeente Hollands Kroon een bezoek gebracht aan onze vereniging om de huidige situatie te verklaren.</w:t>
      </w:r>
    </w:p>
    <w:p w14:paraId="53975C8A" w14:textId="70C5EB47" w:rsidR="00B67F11" w:rsidRDefault="00B67F11" w:rsidP="00BC0230">
      <w:pPr>
        <w:pStyle w:val="Default"/>
        <w:tabs>
          <w:tab w:val="left" w:pos="2127"/>
        </w:tabs>
        <w:rPr>
          <w:rFonts w:asciiTheme="minorHAnsi" w:hAnsiTheme="minorHAnsi" w:cstheme="minorHAnsi"/>
          <w:color w:val="auto"/>
          <w:sz w:val="22"/>
          <w:szCs w:val="22"/>
        </w:rPr>
      </w:pPr>
    </w:p>
    <w:p w14:paraId="73DFF821" w14:textId="17E9AEC0" w:rsidR="00B67F11" w:rsidRPr="00B67F11" w:rsidRDefault="00B67F11" w:rsidP="00BC0230">
      <w:pPr>
        <w:pStyle w:val="Default"/>
        <w:tabs>
          <w:tab w:val="left" w:pos="2127"/>
        </w:tabs>
        <w:rPr>
          <w:rFonts w:asciiTheme="minorHAnsi" w:hAnsiTheme="minorHAnsi" w:cstheme="minorHAnsi"/>
          <w:color w:val="auto"/>
          <w:sz w:val="22"/>
          <w:szCs w:val="22"/>
          <w:u w:val="single"/>
        </w:rPr>
      </w:pPr>
      <w:r w:rsidRPr="00B67F11">
        <w:rPr>
          <w:rFonts w:asciiTheme="minorHAnsi" w:hAnsiTheme="minorHAnsi" w:cstheme="minorHAnsi"/>
          <w:color w:val="auto"/>
          <w:sz w:val="22"/>
          <w:szCs w:val="22"/>
          <w:u w:val="single"/>
        </w:rPr>
        <w:t>Nieuwe statuten</w:t>
      </w:r>
    </w:p>
    <w:p w14:paraId="7AE1ACE6" w14:textId="7293798A" w:rsidR="00B67F11" w:rsidRPr="00125574" w:rsidRDefault="00B67F11"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 xml:space="preserve">Mede vanwege nieuwe wettelijke eisen zijn onder begeleiding en vaststelling van notaris Wegener nieuwe statuten opgesteld. Deze statuten zijn in de Algemene Ledenvergadering vastgesteld (vanwege de beperkte opkomst is de ALV tweemaal bijeengeroepen – uiteindelijk kon in januari 2023 de statuten worden vastgesteld). </w:t>
      </w:r>
      <w:r w:rsidR="00D14A0C">
        <w:rPr>
          <w:rFonts w:asciiTheme="minorHAnsi" w:hAnsiTheme="minorHAnsi" w:cstheme="minorHAnsi"/>
          <w:color w:val="auto"/>
          <w:sz w:val="22"/>
          <w:szCs w:val="22"/>
        </w:rPr>
        <w:t>Het huisvestingsbesluit is conform deze nieuwe statuten bekrachtigd.</w:t>
      </w:r>
    </w:p>
    <w:p w14:paraId="34640F2A" w14:textId="135EA411" w:rsidR="00BC0230" w:rsidRDefault="00BC0230" w:rsidP="00BC0230">
      <w:pPr>
        <w:pStyle w:val="Default"/>
        <w:tabs>
          <w:tab w:val="left" w:pos="2127"/>
        </w:tabs>
        <w:rPr>
          <w:rFonts w:asciiTheme="minorHAnsi" w:hAnsiTheme="minorHAnsi" w:cstheme="minorHAnsi"/>
          <w:color w:val="auto"/>
          <w:sz w:val="22"/>
          <w:szCs w:val="22"/>
        </w:rPr>
      </w:pPr>
    </w:p>
    <w:p w14:paraId="30C8D527" w14:textId="23A5FCC1" w:rsidR="00F85561" w:rsidRDefault="00F85561" w:rsidP="00BC0230">
      <w:pPr>
        <w:pStyle w:val="Default"/>
        <w:tabs>
          <w:tab w:val="left" w:pos="2127"/>
        </w:tabs>
        <w:rPr>
          <w:rFonts w:asciiTheme="minorHAnsi" w:hAnsiTheme="minorHAnsi" w:cstheme="minorHAnsi"/>
          <w:color w:val="auto"/>
          <w:sz w:val="22"/>
          <w:szCs w:val="22"/>
        </w:rPr>
      </w:pPr>
    </w:p>
    <w:p w14:paraId="31DE4BCF" w14:textId="77777777" w:rsidR="00F85561" w:rsidRPr="00125574" w:rsidRDefault="00F85561" w:rsidP="00BC0230">
      <w:pPr>
        <w:pStyle w:val="Default"/>
        <w:tabs>
          <w:tab w:val="left" w:pos="2127"/>
        </w:tabs>
        <w:rPr>
          <w:rFonts w:asciiTheme="minorHAnsi" w:hAnsiTheme="minorHAnsi" w:cstheme="minorHAnsi"/>
          <w:color w:val="auto"/>
          <w:sz w:val="22"/>
          <w:szCs w:val="22"/>
        </w:rPr>
      </w:pPr>
    </w:p>
    <w:p w14:paraId="3DDF07E5" w14:textId="36621E6B" w:rsidR="00332FF4" w:rsidRDefault="000C12A5" w:rsidP="00332FF4">
      <w:pPr>
        <w:spacing w:after="200"/>
        <w:rPr>
          <w:rFonts w:asciiTheme="minorHAnsi" w:hAnsiTheme="minorHAnsi" w:cstheme="minorHAnsi"/>
          <w:sz w:val="22"/>
          <w:szCs w:val="22"/>
          <w:u w:val="single"/>
        </w:rPr>
      </w:pPr>
      <w:r w:rsidRPr="00332FF4">
        <w:rPr>
          <w:rFonts w:asciiTheme="minorHAnsi" w:hAnsiTheme="minorHAnsi" w:cstheme="minorHAnsi"/>
          <w:sz w:val="22"/>
          <w:szCs w:val="22"/>
          <w:u w:val="single"/>
        </w:rPr>
        <w:t xml:space="preserve">Wat gebeurde er zoal in </w:t>
      </w:r>
      <w:r w:rsidR="006E67F3" w:rsidRPr="00332FF4">
        <w:rPr>
          <w:rFonts w:asciiTheme="minorHAnsi" w:hAnsiTheme="minorHAnsi" w:cstheme="minorHAnsi"/>
          <w:sz w:val="22"/>
          <w:szCs w:val="22"/>
          <w:u w:val="single"/>
        </w:rPr>
        <w:t>202</w:t>
      </w:r>
      <w:r w:rsidR="00F85561">
        <w:rPr>
          <w:rFonts w:asciiTheme="minorHAnsi" w:hAnsiTheme="minorHAnsi" w:cstheme="minorHAnsi"/>
          <w:sz w:val="22"/>
          <w:szCs w:val="22"/>
          <w:u w:val="single"/>
        </w:rPr>
        <w:t>2</w:t>
      </w:r>
    </w:p>
    <w:p w14:paraId="375D7975" w14:textId="6F6F30F1" w:rsidR="00A04346" w:rsidRDefault="006E67F3" w:rsidP="00332FF4">
      <w:pPr>
        <w:pStyle w:val="Lijstalinea"/>
        <w:numPr>
          <w:ilvl w:val="0"/>
          <w:numId w:val="1"/>
        </w:numPr>
        <w:spacing w:after="200"/>
        <w:rPr>
          <w:rFonts w:asciiTheme="minorHAnsi" w:hAnsiTheme="minorHAnsi" w:cstheme="minorHAnsi"/>
          <w:sz w:val="22"/>
          <w:szCs w:val="22"/>
        </w:rPr>
      </w:pPr>
      <w:r w:rsidRPr="00332FF4">
        <w:rPr>
          <w:rFonts w:asciiTheme="minorHAnsi" w:hAnsiTheme="minorHAnsi" w:cstheme="minorHAnsi"/>
          <w:sz w:val="22"/>
          <w:szCs w:val="22"/>
        </w:rPr>
        <w:t>Zoals vermeld was 202</w:t>
      </w:r>
      <w:r w:rsidR="00B67F11">
        <w:rPr>
          <w:rFonts w:asciiTheme="minorHAnsi" w:hAnsiTheme="minorHAnsi" w:cstheme="minorHAnsi"/>
          <w:sz w:val="22"/>
          <w:szCs w:val="22"/>
        </w:rPr>
        <w:t>2</w:t>
      </w:r>
      <w:r w:rsidRPr="00332FF4">
        <w:rPr>
          <w:rFonts w:asciiTheme="minorHAnsi" w:hAnsiTheme="minorHAnsi" w:cstheme="minorHAnsi"/>
          <w:sz w:val="22"/>
          <w:szCs w:val="22"/>
        </w:rPr>
        <w:t xml:space="preserve"> een bijzonder jaar vanwege de COVID-pandemie. </w:t>
      </w:r>
      <w:r w:rsidR="00B67F11">
        <w:rPr>
          <w:rFonts w:asciiTheme="minorHAnsi" w:hAnsiTheme="minorHAnsi" w:cstheme="minorHAnsi"/>
          <w:sz w:val="22"/>
          <w:szCs w:val="22"/>
        </w:rPr>
        <w:t xml:space="preserve">Tot de zomer 2022 is </w:t>
      </w:r>
      <w:r w:rsidRPr="00332FF4">
        <w:rPr>
          <w:rFonts w:asciiTheme="minorHAnsi" w:hAnsiTheme="minorHAnsi" w:cstheme="minorHAnsi"/>
          <w:sz w:val="22"/>
          <w:szCs w:val="22"/>
        </w:rPr>
        <w:t>in beperkte mate is door leden deelgenomen aan de anders gebruikelijke activiteiten, zoals t</w:t>
      </w:r>
      <w:r w:rsidR="00BC0230" w:rsidRPr="00332FF4">
        <w:rPr>
          <w:rFonts w:asciiTheme="minorHAnsi" w:hAnsiTheme="minorHAnsi" w:cstheme="minorHAnsi"/>
          <w:sz w:val="22"/>
          <w:szCs w:val="22"/>
        </w:rPr>
        <w:t>eamwedst</w:t>
      </w:r>
      <w:r w:rsidR="003F158D" w:rsidRPr="00332FF4">
        <w:rPr>
          <w:rFonts w:asciiTheme="minorHAnsi" w:hAnsiTheme="minorHAnsi" w:cstheme="minorHAnsi"/>
          <w:sz w:val="22"/>
          <w:szCs w:val="22"/>
        </w:rPr>
        <w:t xml:space="preserve">rijden, </w:t>
      </w:r>
      <w:r w:rsidR="00BC0230" w:rsidRPr="00332FF4">
        <w:rPr>
          <w:rFonts w:asciiTheme="minorHAnsi" w:hAnsiTheme="minorHAnsi" w:cstheme="minorHAnsi"/>
          <w:sz w:val="22"/>
          <w:szCs w:val="22"/>
        </w:rPr>
        <w:t>diverse judocompetities en toernooien.</w:t>
      </w:r>
      <w:r w:rsidRPr="00332FF4">
        <w:rPr>
          <w:rFonts w:asciiTheme="minorHAnsi" w:hAnsiTheme="minorHAnsi" w:cstheme="minorHAnsi"/>
          <w:sz w:val="22"/>
          <w:szCs w:val="22"/>
        </w:rPr>
        <w:t xml:space="preserve"> Een avondvierdaagse en een judokamp hebben </w:t>
      </w:r>
      <w:r w:rsidR="00332FF4">
        <w:rPr>
          <w:rFonts w:asciiTheme="minorHAnsi" w:hAnsiTheme="minorHAnsi" w:cstheme="minorHAnsi"/>
          <w:sz w:val="22"/>
          <w:szCs w:val="22"/>
        </w:rPr>
        <w:t xml:space="preserve">wederom </w:t>
      </w:r>
      <w:r w:rsidRPr="00332FF4">
        <w:rPr>
          <w:rFonts w:asciiTheme="minorHAnsi" w:hAnsiTheme="minorHAnsi" w:cstheme="minorHAnsi"/>
          <w:sz w:val="22"/>
          <w:szCs w:val="22"/>
        </w:rPr>
        <w:t>niet plaatsgevonden.</w:t>
      </w:r>
      <w:r w:rsidR="00F85561">
        <w:rPr>
          <w:rFonts w:asciiTheme="minorHAnsi" w:hAnsiTheme="minorHAnsi" w:cstheme="minorHAnsi"/>
          <w:sz w:val="22"/>
          <w:szCs w:val="22"/>
        </w:rPr>
        <w:br/>
      </w:r>
    </w:p>
    <w:p w14:paraId="6E83355E" w14:textId="5C8D205D" w:rsidR="00925AE3" w:rsidRPr="00332FF4" w:rsidRDefault="00925AE3" w:rsidP="00332FF4">
      <w:pPr>
        <w:pStyle w:val="Lijstalinea"/>
        <w:numPr>
          <w:ilvl w:val="0"/>
          <w:numId w:val="1"/>
        </w:numPr>
        <w:spacing w:after="200"/>
        <w:rPr>
          <w:rFonts w:asciiTheme="minorHAnsi" w:hAnsiTheme="minorHAnsi" w:cstheme="minorHAnsi"/>
          <w:sz w:val="22"/>
          <w:szCs w:val="22"/>
        </w:rPr>
      </w:pPr>
      <w:r w:rsidRPr="00332FF4">
        <w:rPr>
          <w:rFonts w:asciiTheme="minorHAnsi" w:hAnsiTheme="minorHAnsi" w:cstheme="minorHAnsi"/>
          <w:sz w:val="22"/>
          <w:szCs w:val="22"/>
        </w:rPr>
        <w:t xml:space="preserve">Er is </w:t>
      </w:r>
      <w:r w:rsidR="00A04346" w:rsidRPr="00332FF4">
        <w:rPr>
          <w:rFonts w:asciiTheme="minorHAnsi" w:hAnsiTheme="minorHAnsi" w:cstheme="minorHAnsi"/>
          <w:sz w:val="22"/>
          <w:szCs w:val="22"/>
        </w:rPr>
        <w:t>in 202</w:t>
      </w:r>
      <w:r w:rsidR="00B67F11">
        <w:rPr>
          <w:rFonts w:asciiTheme="minorHAnsi" w:hAnsiTheme="minorHAnsi" w:cstheme="minorHAnsi"/>
          <w:sz w:val="22"/>
          <w:szCs w:val="22"/>
        </w:rPr>
        <w:t>2</w:t>
      </w:r>
      <w:r w:rsidR="00A04346" w:rsidRPr="00332FF4">
        <w:rPr>
          <w:rFonts w:asciiTheme="minorHAnsi" w:hAnsiTheme="minorHAnsi" w:cstheme="minorHAnsi"/>
          <w:sz w:val="22"/>
          <w:szCs w:val="22"/>
        </w:rPr>
        <w:t xml:space="preserve"> </w:t>
      </w:r>
      <w:r w:rsidRPr="00332FF4">
        <w:rPr>
          <w:rFonts w:asciiTheme="minorHAnsi" w:hAnsiTheme="minorHAnsi" w:cstheme="minorHAnsi"/>
          <w:sz w:val="22"/>
          <w:szCs w:val="22"/>
        </w:rPr>
        <w:t xml:space="preserve">door Asahi-San </w:t>
      </w:r>
      <w:r w:rsidR="00B67F11">
        <w:rPr>
          <w:rFonts w:asciiTheme="minorHAnsi" w:hAnsiTheme="minorHAnsi" w:cstheme="minorHAnsi"/>
          <w:sz w:val="22"/>
          <w:szCs w:val="22"/>
        </w:rPr>
        <w:t xml:space="preserve">het Vikingtoernooi </w:t>
      </w:r>
      <w:r w:rsidR="008A2131">
        <w:rPr>
          <w:rFonts w:asciiTheme="minorHAnsi" w:hAnsiTheme="minorHAnsi" w:cstheme="minorHAnsi"/>
          <w:sz w:val="22"/>
          <w:szCs w:val="22"/>
        </w:rPr>
        <w:t>georganiseerd</w:t>
      </w:r>
      <w:r w:rsidR="00B67F11">
        <w:rPr>
          <w:rFonts w:asciiTheme="minorHAnsi" w:hAnsiTheme="minorHAnsi" w:cstheme="minorHAnsi"/>
          <w:sz w:val="22"/>
          <w:szCs w:val="22"/>
        </w:rPr>
        <w:t xml:space="preserve"> (nog in de oude locatie) en </w:t>
      </w:r>
      <w:r w:rsidRPr="00332FF4">
        <w:rPr>
          <w:rFonts w:asciiTheme="minorHAnsi" w:hAnsiTheme="minorHAnsi" w:cstheme="minorHAnsi"/>
          <w:sz w:val="22"/>
          <w:szCs w:val="22"/>
        </w:rPr>
        <w:t xml:space="preserve">een open judotoernooi </w:t>
      </w:r>
      <w:r w:rsidR="00A53A5A">
        <w:rPr>
          <w:rFonts w:asciiTheme="minorHAnsi" w:hAnsiTheme="minorHAnsi" w:cstheme="minorHAnsi"/>
          <w:sz w:val="22"/>
          <w:szCs w:val="22"/>
        </w:rPr>
        <w:t>(‘</w:t>
      </w:r>
      <w:r w:rsidR="00B67F11">
        <w:rPr>
          <w:rFonts w:asciiTheme="minorHAnsi" w:hAnsiTheme="minorHAnsi" w:cstheme="minorHAnsi"/>
          <w:sz w:val="22"/>
          <w:szCs w:val="22"/>
        </w:rPr>
        <w:t>Openings</w:t>
      </w:r>
      <w:r w:rsidR="00A53A5A">
        <w:rPr>
          <w:rFonts w:asciiTheme="minorHAnsi" w:hAnsiTheme="minorHAnsi" w:cstheme="minorHAnsi"/>
          <w:sz w:val="22"/>
          <w:szCs w:val="22"/>
        </w:rPr>
        <w:t xml:space="preserve">toernooi’) </w:t>
      </w:r>
      <w:r w:rsidRPr="00332FF4">
        <w:rPr>
          <w:rFonts w:asciiTheme="minorHAnsi" w:hAnsiTheme="minorHAnsi" w:cstheme="minorHAnsi"/>
          <w:sz w:val="22"/>
          <w:szCs w:val="22"/>
        </w:rPr>
        <w:t>waaraan zo goed als alle verenigingen in de Noordkop hebben deelgenomen.</w:t>
      </w:r>
    </w:p>
    <w:p w14:paraId="2469B538" w14:textId="345310A5" w:rsidR="00BC0230" w:rsidRDefault="00A04346" w:rsidP="00332FF4">
      <w:pPr>
        <w:pStyle w:val="Default"/>
        <w:numPr>
          <w:ilvl w:val="0"/>
          <w:numId w:val="1"/>
        </w:numPr>
        <w:rPr>
          <w:rFonts w:asciiTheme="minorHAnsi" w:hAnsiTheme="minorHAnsi" w:cstheme="minorHAnsi"/>
          <w:color w:val="auto"/>
          <w:sz w:val="22"/>
          <w:szCs w:val="22"/>
        </w:rPr>
      </w:pPr>
      <w:r>
        <w:rPr>
          <w:rFonts w:asciiTheme="minorHAnsi" w:hAnsiTheme="minorHAnsi" w:cstheme="minorHAnsi"/>
          <w:color w:val="auto"/>
          <w:sz w:val="22"/>
          <w:szCs w:val="22"/>
        </w:rPr>
        <w:t>De gradueringen hebben volgens planning plaatsgevonden.</w:t>
      </w:r>
      <w:r w:rsidR="00B67F11">
        <w:rPr>
          <w:rFonts w:asciiTheme="minorHAnsi" w:hAnsiTheme="minorHAnsi" w:cstheme="minorHAnsi"/>
          <w:color w:val="auto"/>
          <w:sz w:val="22"/>
          <w:szCs w:val="22"/>
        </w:rPr>
        <w:t xml:space="preserve"> De judoka’s vanaf de witte band zijn – met instemming van </w:t>
      </w:r>
      <w:r w:rsidR="00073E2A">
        <w:rPr>
          <w:rFonts w:asciiTheme="minorHAnsi" w:hAnsiTheme="minorHAnsi" w:cstheme="minorHAnsi"/>
          <w:color w:val="auto"/>
          <w:sz w:val="22"/>
          <w:szCs w:val="22"/>
        </w:rPr>
        <w:t>hun</w:t>
      </w:r>
      <w:r w:rsidR="00B67F11">
        <w:rPr>
          <w:rFonts w:asciiTheme="minorHAnsi" w:hAnsiTheme="minorHAnsi" w:cstheme="minorHAnsi"/>
          <w:color w:val="auto"/>
          <w:sz w:val="22"/>
          <w:szCs w:val="22"/>
        </w:rPr>
        <w:t xml:space="preserve"> ouders – aangemeld bij de Judobond Nederland.</w:t>
      </w:r>
    </w:p>
    <w:p w14:paraId="2456CF1B" w14:textId="77777777" w:rsidR="00A04346" w:rsidRPr="00125574" w:rsidRDefault="00A04346" w:rsidP="00BC0230">
      <w:pPr>
        <w:pStyle w:val="Default"/>
        <w:rPr>
          <w:rFonts w:asciiTheme="minorHAnsi" w:hAnsiTheme="minorHAnsi" w:cstheme="minorHAnsi"/>
          <w:color w:val="auto"/>
          <w:sz w:val="22"/>
          <w:szCs w:val="22"/>
        </w:rPr>
      </w:pPr>
    </w:p>
    <w:p w14:paraId="791B6600" w14:textId="1251F8DF" w:rsidR="00332FF4" w:rsidRPr="00B67F11" w:rsidRDefault="000C12A5" w:rsidP="009B70DA">
      <w:pPr>
        <w:pStyle w:val="Default"/>
        <w:numPr>
          <w:ilvl w:val="0"/>
          <w:numId w:val="1"/>
        </w:numPr>
        <w:rPr>
          <w:rFonts w:asciiTheme="minorHAnsi" w:hAnsiTheme="minorHAnsi" w:cstheme="minorHAnsi"/>
          <w:sz w:val="22"/>
          <w:szCs w:val="22"/>
        </w:rPr>
      </w:pPr>
      <w:r w:rsidRPr="00B67F11">
        <w:rPr>
          <w:rFonts w:asciiTheme="minorHAnsi" w:hAnsiTheme="minorHAnsi" w:cstheme="minorHAnsi"/>
          <w:color w:val="auto"/>
          <w:sz w:val="22"/>
          <w:szCs w:val="22"/>
        </w:rPr>
        <w:t xml:space="preserve">Vele judoka’s hebben weer gelopen voor de grote clubactie! Ze hebben een </w:t>
      </w:r>
      <w:r w:rsidR="00925AE3" w:rsidRPr="00B67F11">
        <w:rPr>
          <w:rFonts w:asciiTheme="minorHAnsi" w:hAnsiTheme="minorHAnsi" w:cstheme="minorHAnsi"/>
          <w:color w:val="auto"/>
          <w:sz w:val="22"/>
          <w:szCs w:val="22"/>
        </w:rPr>
        <w:t>groot</w:t>
      </w:r>
      <w:r w:rsidRPr="00B67F11">
        <w:rPr>
          <w:rFonts w:asciiTheme="minorHAnsi" w:hAnsiTheme="minorHAnsi" w:cstheme="minorHAnsi"/>
          <w:color w:val="auto"/>
          <w:sz w:val="22"/>
          <w:szCs w:val="22"/>
        </w:rPr>
        <w:t xml:space="preserve"> bedrag opgehaald</w:t>
      </w:r>
      <w:r w:rsidR="00925AE3" w:rsidRPr="00B67F11">
        <w:rPr>
          <w:rFonts w:asciiTheme="minorHAnsi" w:hAnsiTheme="minorHAnsi" w:cstheme="minorHAnsi"/>
          <w:color w:val="auto"/>
          <w:sz w:val="22"/>
          <w:szCs w:val="22"/>
        </w:rPr>
        <w:t>. Met dit bedrag zijn we in staat om in 202</w:t>
      </w:r>
      <w:r w:rsidR="00B67F11" w:rsidRPr="00B67F11">
        <w:rPr>
          <w:rFonts w:asciiTheme="minorHAnsi" w:hAnsiTheme="minorHAnsi" w:cstheme="minorHAnsi"/>
          <w:color w:val="auto"/>
          <w:sz w:val="22"/>
          <w:szCs w:val="22"/>
        </w:rPr>
        <w:t xml:space="preserve">3 een zomerkamp te organiseren en de kinderen die veel verkocht hebben interessante kortingen te geven. </w:t>
      </w:r>
      <w:r w:rsidR="00B67F11">
        <w:rPr>
          <w:rFonts w:asciiTheme="minorHAnsi" w:hAnsiTheme="minorHAnsi" w:cstheme="minorHAnsi"/>
          <w:color w:val="auto"/>
          <w:sz w:val="22"/>
          <w:szCs w:val="22"/>
        </w:rPr>
        <w:t>Ook kon – met de opbrengsten van 2021 – de bekende judoka Henk Grol worden uitgenodigd voor een clinic met de judoleden.</w:t>
      </w:r>
    </w:p>
    <w:p w14:paraId="40F374A7" w14:textId="77777777" w:rsidR="00B67F11" w:rsidRDefault="00B67F11" w:rsidP="00B67F11">
      <w:pPr>
        <w:pStyle w:val="Lijstalinea"/>
        <w:rPr>
          <w:rFonts w:asciiTheme="minorHAnsi" w:hAnsiTheme="minorHAnsi" w:cstheme="minorHAnsi"/>
          <w:sz w:val="22"/>
          <w:szCs w:val="22"/>
        </w:rPr>
      </w:pPr>
    </w:p>
    <w:p w14:paraId="6DC530F1" w14:textId="1EF6B0E8" w:rsidR="00B67F11" w:rsidRDefault="00B67F11" w:rsidP="009B70D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Daarnaast kon in 2022 ook de uitgestelde clinic van Pleuni Cornelisse worden georganiseerd.</w:t>
      </w:r>
      <w:r w:rsidR="00073E2A">
        <w:rPr>
          <w:rFonts w:asciiTheme="minorHAnsi" w:hAnsiTheme="minorHAnsi" w:cstheme="minorHAnsi"/>
          <w:sz w:val="22"/>
          <w:szCs w:val="22"/>
        </w:rPr>
        <w:t xml:space="preserve"> Hieraan hebben ook enkele gastjudoka’s van zusterverenigingen deelgenomen.</w:t>
      </w:r>
    </w:p>
    <w:p w14:paraId="1FBCFE7F" w14:textId="77777777" w:rsidR="009D6029" w:rsidRDefault="009D6029" w:rsidP="009D6029">
      <w:pPr>
        <w:pStyle w:val="Lijstalinea"/>
        <w:rPr>
          <w:rFonts w:asciiTheme="minorHAnsi" w:hAnsiTheme="minorHAnsi" w:cstheme="minorHAnsi"/>
          <w:sz w:val="22"/>
          <w:szCs w:val="22"/>
        </w:rPr>
      </w:pPr>
    </w:p>
    <w:p w14:paraId="18FC3D01" w14:textId="31298025" w:rsidR="009D6029" w:rsidRDefault="009D6029" w:rsidP="009B70D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Ten behoeve van de MMA-lessen zijn nieuwe lesattributen aangeschaft op aanwijzing van de MMA-trainer.</w:t>
      </w:r>
      <w:r w:rsidR="008A2131">
        <w:rPr>
          <w:rFonts w:asciiTheme="minorHAnsi" w:hAnsiTheme="minorHAnsi" w:cstheme="minorHAnsi"/>
          <w:sz w:val="22"/>
          <w:szCs w:val="22"/>
        </w:rPr>
        <w:t xml:space="preserve"> Voor de Step-lessen in de nieuwe huisvesting is een nieuwe geluidsinstallatie aangeschaft.</w:t>
      </w:r>
    </w:p>
    <w:p w14:paraId="66D743FA" w14:textId="77777777" w:rsidR="00F85561" w:rsidRDefault="00F85561" w:rsidP="00F85561">
      <w:pPr>
        <w:pStyle w:val="Lijstalinea"/>
        <w:rPr>
          <w:rFonts w:asciiTheme="minorHAnsi" w:hAnsiTheme="minorHAnsi" w:cstheme="minorHAnsi"/>
          <w:sz w:val="22"/>
          <w:szCs w:val="22"/>
        </w:rPr>
      </w:pPr>
    </w:p>
    <w:p w14:paraId="2025D7DF" w14:textId="196A36F7" w:rsidR="00F85561" w:rsidRDefault="00F85561" w:rsidP="009B70D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Het Sinterklaasfeest was een succes. Sint en zijn pieten bezochten de judoka’s en namen – waar nog mogelijk vanwege geconstateerde stramheid – deel aan de lessen. De kinderen ontvingen een aardigheidje.</w:t>
      </w:r>
    </w:p>
    <w:p w14:paraId="57658C52" w14:textId="77777777" w:rsidR="008A2131" w:rsidRDefault="008A2131" w:rsidP="008A2131">
      <w:pPr>
        <w:pStyle w:val="Lijstalinea"/>
        <w:rPr>
          <w:rFonts w:asciiTheme="minorHAnsi" w:hAnsiTheme="minorHAnsi" w:cstheme="minorHAnsi"/>
          <w:sz w:val="22"/>
          <w:szCs w:val="22"/>
        </w:rPr>
      </w:pPr>
    </w:p>
    <w:p w14:paraId="097B39D0" w14:textId="5777FFE2" w:rsidR="008A2131" w:rsidRDefault="008A2131" w:rsidP="009B70D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De judoka’s en trainer van Asahi-San hebben een bijdrage geleverd aan het dorpsfeest te Westerland en aan de Hippo feestdagen te Hippolytushoef.</w:t>
      </w:r>
      <w:r w:rsidR="004E552E">
        <w:rPr>
          <w:rFonts w:asciiTheme="minorHAnsi" w:hAnsiTheme="minorHAnsi" w:cstheme="minorHAnsi"/>
          <w:sz w:val="22"/>
          <w:szCs w:val="22"/>
        </w:rPr>
        <w:t xml:space="preserve"> Ook hebben ze deelgenomen aan de Holland Kroonse Spelen.</w:t>
      </w:r>
    </w:p>
    <w:p w14:paraId="38D2EE8F" w14:textId="77777777" w:rsidR="004E552E" w:rsidRDefault="004E552E" w:rsidP="004E552E">
      <w:pPr>
        <w:pStyle w:val="Lijstalinea"/>
        <w:rPr>
          <w:rFonts w:asciiTheme="minorHAnsi" w:hAnsiTheme="minorHAnsi" w:cstheme="minorHAnsi"/>
          <w:sz w:val="22"/>
          <w:szCs w:val="22"/>
        </w:rPr>
      </w:pPr>
    </w:p>
    <w:p w14:paraId="2DB5F709" w14:textId="1ACB683E" w:rsidR="004E552E" w:rsidRDefault="004E552E" w:rsidP="009B70D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Het bestuur heeft besloten geen voorraden judopakken meer aan te schaffen. Bestellingen kunnen worden geplaatst bij de firma Essimo en dan heb je het binnen enkele werkdagen in huis.</w:t>
      </w:r>
    </w:p>
    <w:p w14:paraId="02CAA4B8" w14:textId="77777777" w:rsidR="00F85561" w:rsidRDefault="00F85561" w:rsidP="00F85561">
      <w:pPr>
        <w:pStyle w:val="Lijstalinea"/>
        <w:rPr>
          <w:rFonts w:asciiTheme="minorHAnsi" w:hAnsiTheme="minorHAnsi" w:cstheme="minorHAnsi"/>
          <w:sz w:val="22"/>
          <w:szCs w:val="22"/>
        </w:rPr>
      </w:pPr>
    </w:p>
    <w:p w14:paraId="086AC315" w14:textId="4310CEB2" w:rsidR="00F85561" w:rsidRDefault="00F85561" w:rsidP="009B70DA">
      <w:pPr>
        <w:pStyle w:val="Default"/>
        <w:numPr>
          <w:ilvl w:val="0"/>
          <w:numId w:val="1"/>
        </w:numPr>
        <w:rPr>
          <w:rFonts w:asciiTheme="minorHAnsi" w:hAnsiTheme="minorHAnsi" w:cstheme="minorHAnsi"/>
          <w:sz w:val="22"/>
          <w:szCs w:val="22"/>
        </w:rPr>
      </w:pPr>
      <w:r>
        <w:rPr>
          <w:rFonts w:asciiTheme="minorHAnsi" w:hAnsiTheme="minorHAnsi" w:cstheme="minorHAnsi"/>
          <w:sz w:val="22"/>
          <w:szCs w:val="22"/>
        </w:rPr>
        <w:t>Net als elk jaar ontvingen trainers en vrijwilligers een aardigheidje met de Kerst.</w:t>
      </w:r>
    </w:p>
    <w:p w14:paraId="50A305F9" w14:textId="77777777" w:rsidR="003F158D" w:rsidRPr="00125574" w:rsidRDefault="003F158D" w:rsidP="00BC0230">
      <w:pPr>
        <w:pStyle w:val="Default"/>
        <w:rPr>
          <w:rFonts w:asciiTheme="minorHAnsi" w:hAnsiTheme="minorHAnsi" w:cstheme="minorHAnsi"/>
          <w:color w:val="auto"/>
          <w:sz w:val="22"/>
          <w:szCs w:val="22"/>
        </w:rPr>
      </w:pPr>
    </w:p>
    <w:p w14:paraId="25ADE067" w14:textId="66B4593E" w:rsidR="006E67F3" w:rsidRPr="00125574" w:rsidRDefault="006E67F3" w:rsidP="00BC0230">
      <w:pPr>
        <w:pStyle w:val="Default"/>
        <w:tabs>
          <w:tab w:val="left" w:pos="2127"/>
        </w:tabs>
        <w:rPr>
          <w:rFonts w:asciiTheme="minorHAnsi" w:hAnsiTheme="minorHAnsi" w:cstheme="minorHAnsi"/>
          <w:color w:val="auto"/>
          <w:sz w:val="22"/>
          <w:szCs w:val="22"/>
        </w:rPr>
      </w:pPr>
      <w:r w:rsidRPr="006E67F3">
        <w:rPr>
          <w:rFonts w:asciiTheme="minorHAnsi" w:hAnsiTheme="minorHAnsi" w:cstheme="minorHAnsi"/>
          <w:color w:val="auto"/>
          <w:sz w:val="22"/>
          <w:szCs w:val="22"/>
          <w:u w:val="single"/>
        </w:rPr>
        <w:t>Communicatie met de leden</w:t>
      </w:r>
    </w:p>
    <w:p w14:paraId="032D1F13" w14:textId="34E2BDC4" w:rsidR="00BC0230" w:rsidRDefault="006E67F3"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Asahi-San beschikt over een website, over Facebook en Instagram. Daarnaast ontvangen de leden over specifieke onderwerpen een mailbericht.</w:t>
      </w:r>
      <w:r w:rsidR="00B67F11">
        <w:rPr>
          <w:rFonts w:asciiTheme="minorHAnsi" w:hAnsiTheme="minorHAnsi" w:cstheme="minorHAnsi"/>
          <w:color w:val="auto"/>
          <w:sz w:val="22"/>
          <w:szCs w:val="22"/>
        </w:rPr>
        <w:t xml:space="preserve"> Alle leden zijn ingedeeld in What’s App groepen. Voor snelle mededelingen en voor uitnodigingen van toernooien ed wordt van de App gebruik gemaakt.</w:t>
      </w:r>
    </w:p>
    <w:p w14:paraId="58736427" w14:textId="040F4B17" w:rsidR="00960B77" w:rsidRDefault="0095316F"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Voor de werving van nieuwe leden is een folder en een brochure opgesteld.</w:t>
      </w:r>
      <w:r w:rsidR="00925AE3">
        <w:rPr>
          <w:rFonts w:asciiTheme="minorHAnsi" w:hAnsiTheme="minorHAnsi" w:cstheme="minorHAnsi"/>
          <w:color w:val="auto"/>
          <w:sz w:val="22"/>
          <w:szCs w:val="22"/>
        </w:rPr>
        <w:t xml:space="preserve"> Deze worden elk jaar geactualiseerd.</w:t>
      </w:r>
    </w:p>
    <w:p w14:paraId="59C0686D" w14:textId="3CE457D0" w:rsidR="008A2131" w:rsidRDefault="008A2131"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Voor het opgeven van deelname aan de toernooien en de behaalde resultaten op de toernooien heeft de secretaris een administratie aangelegd. Per judojaar wordt een overzicht gemaakt van behaalde resultaten. De toernooien worden bekend gemaakt in een wedstrijdschema, te vinden op de website van Asahi-San (</w:t>
      </w:r>
      <w:hyperlink r:id="rId8" w:history="1">
        <w:r w:rsidRPr="00016DEC">
          <w:rPr>
            <w:rStyle w:val="Hyperlink"/>
            <w:rFonts w:asciiTheme="minorHAnsi" w:hAnsiTheme="minorHAnsi" w:cstheme="minorHAnsi"/>
            <w:sz w:val="22"/>
            <w:szCs w:val="22"/>
          </w:rPr>
          <w:t>www.asahi-san.nl</w:t>
        </w:r>
      </w:hyperlink>
      <w:r>
        <w:rPr>
          <w:rFonts w:asciiTheme="minorHAnsi" w:hAnsiTheme="minorHAnsi" w:cstheme="minorHAnsi"/>
          <w:color w:val="auto"/>
          <w:sz w:val="22"/>
          <w:szCs w:val="22"/>
        </w:rPr>
        <w:t xml:space="preserve"> )</w:t>
      </w:r>
    </w:p>
    <w:p w14:paraId="1F09A3A0" w14:textId="33CF183F" w:rsidR="004E552E" w:rsidRDefault="004E552E" w:rsidP="00BC0230">
      <w:pPr>
        <w:pStyle w:val="Default"/>
        <w:tabs>
          <w:tab w:val="left" w:pos="2127"/>
        </w:tabs>
        <w:rPr>
          <w:rFonts w:asciiTheme="minorHAnsi" w:hAnsiTheme="minorHAnsi" w:cstheme="minorHAnsi"/>
          <w:color w:val="auto"/>
          <w:sz w:val="22"/>
          <w:szCs w:val="22"/>
          <w:u w:val="single"/>
        </w:rPr>
      </w:pPr>
      <w:r>
        <w:rPr>
          <w:rFonts w:asciiTheme="minorHAnsi" w:hAnsiTheme="minorHAnsi" w:cstheme="minorHAnsi"/>
          <w:color w:val="auto"/>
          <w:sz w:val="22"/>
          <w:szCs w:val="22"/>
        </w:rPr>
        <w:lastRenderedPageBreak/>
        <w:t xml:space="preserve">Het bestuur en de trainer hebben de ouders nogmaals geattendeerd op hygiëne maatregelen. Zo is het belangrijk dat de judoka’s niet in judokleding over straat gaan, maar zich in de dojo omkleden en wassen. </w:t>
      </w:r>
    </w:p>
    <w:p w14:paraId="7A999F64" w14:textId="77777777" w:rsidR="00960B77" w:rsidRDefault="00960B77" w:rsidP="00BC0230">
      <w:pPr>
        <w:pStyle w:val="Default"/>
        <w:tabs>
          <w:tab w:val="left" w:pos="2127"/>
        </w:tabs>
        <w:rPr>
          <w:rFonts w:asciiTheme="minorHAnsi" w:hAnsiTheme="minorHAnsi" w:cstheme="minorHAnsi"/>
          <w:color w:val="auto"/>
          <w:sz w:val="22"/>
          <w:szCs w:val="22"/>
          <w:u w:val="single"/>
        </w:rPr>
      </w:pPr>
    </w:p>
    <w:p w14:paraId="1E1E9BC1" w14:textId="5DD62015" w:rsidR="0095316F" w:rsidRDefault="0095316F" w:rsidP="00BC0230">
      <w:pPr>
        <w:pStyle w:val="Default"/>
        <w:tabs>
          <w:tab w:val="left" w:pos="2127"/>
        </w:tabs>
        <w:rPr>
          <w:rFonts w:asciiTheme="minorHAnsi" w:hAnsiTheme="minorHAnsi" w:cstheme="minorHAnsi"/>
          <w:color w:val="auto"/>
          <w:sz w:val="22"/>
          <w:szCs w:val="22"/>
        </w:rPr>
      </w:pPr>
      <w:r w:rsidRPr="0095316F">
        <w:rPr>
          <w:rFonts w:asciiTheme="minorHAnsi" w:hAnsiTheme="minorHAnsi" w:cstheme="minorHAnsi"/>
          <w:color w:val="auto"/>
          <w:sz w:val="22"/>
          <w:szCs w:val="22"/>
          <w:u w:val="single"/>
        </w:rPr>
        <w:t>Sponsoring</w:t>
      </w:r>
      <w:r>
        <w:rPr>
          <w:rFonts w:asciiTheme="minorHAnsi" w:hAnsiTheme="minorHAnsi" w:cstheme="minorHAnsi"/>
          <w:color w:val="auto"/>
          <w:sz w:val="22"/>
          <w:szCs w:val="22"/>
          <w:u w:val="single"/>
        </w:rPr>
        <w:t xml:space="preserve"> en Grote Club Actie</w:t>
      </w:r>
    </w:p>
    <w:p w14:paraId="412F7B90" w14:textId="5DA781A3" w:rsidR="00BC0230" w:rsidRDefault="0095316F"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 xml:space="preserve">De vereniging is </w:t>
      </w:r>
      <w:r w:rsidR="00332FF4">
        <w:rPr>
          <w:rFonts w:asciiTheme="minorHAnsi" w:hAnsiTheme="minorHAnsi" w:cstheme="minorHAnsi"/>
          <w:color w:val="auto"/>
          <w:sz w:val="22"/>
          <w:szCs w:val="22"/>
        </w:rPr>
        <w:t xml:space="preserve">in 2020 </w:t>
      </w:r>
      <w:r>
        <w:rPr>
          <w:rFonts w:asciiTheme="minorHAnsi" w:hAnsiTheme="minorHAnsi" w:cstheme="minorHAnsi"/>
          <w:color w:val="auto"/>
          <w:sz w:val="22"/>
          <w:szCs w:val="22"/>
        </w:rPr>
        <w:t xml:space="preserve">een Club van 50 gestart. Het aantal leden is helaas nog beperkt: we kunnen hier best meer leden gebruiken. </w:t>
      </w:r>
      <w:r>
        <w:rPr>
          <w:rFonts w:asciiTheme="minorHAnsi" w:hAnsiTheme="minorHAnsi" w:cstheme="minorHAnsi"/>
          <w:color w:val="auto"/>
          <w:sz w:val="22"/>
          <w:szCs w:val="22"/>
        </w:rPr>
        <w:br/>
        <w:t xml:space="preserve">Verschillende actieve (jeugd)leden hebben ervoor gezorgd dat ook </w:t>
      </w:r>
      <w:r w:rsidR="00B67F11">
        <w:rPr>
          <w:rFonts w:asciiTheme="minorHAnsi" w:hAnsiTheme="minorHAnsi" w:cstheme="minorHAnsi"/>
          <w:color w:val="auto"/>
          <w:sz w:val="22"/>
          <w:szCs w:val="22"/>
        </w:rPr>
        <w:t>in 2022</w:t>
      </w:r>
      <w:r>
        <w:rPr>
          <w:rFonts w:asciiTheme="minorHAnsi" w:hAnsiTheme="minorHAnsi" w:cstheme="minorHAnsi"/>
          <w:color w:val="auto"/>
          <w:sz w:val="22"/>
          <w:szCs w:val="22"/>
        </w:rPr>
        <w:t xml:space="preserve"> de opbrengst van De Grote Club Actie </w:t>
      </w:r>
      <w:r w:rsidR="00925AE3">
        <w:rPr>
          <w:rFonts w:asciiTheme="minorHAnsi" w:hAnsiTheme="minorHAnsi" w:cstheme="minorHAnsi"/>
          <w:color w:val="auto"/>
          <w:sz w:val="22"/>
          <w:szCs w:val="22"/>
        </w:rPr>
        <w:t>aanzienlijk</w:t>
      </w:r>
      <w:r w:rsidR="00C50161">
        <w:rPr>
          <w:rFonts w:asciiTheme="minorHAnsi" w:hAnsiTheme="minorHAnsi" w:cstheme="minorHAnsi"/>
          <w:color w:val="auto"/>
          <w:sz w:val="22"/>
          <w:szCs w:val="22"/>
        </w:rPr>
        <w:t xml:space="preserve"> was. </w:t>
      </w:r>
      <w:r w:rsidR="00925AE3">
        <w:rPr>
          <w:rFonts w:asciiTheme="minorHAnsi" w:hAnsiTheme="minorHAnsi" w:cstheme="minorHAnsi"/>
          <w:color w:val="auto"/>
          <w:sz w:val="22"/>
          <w:szCs w:val="22"/>
        </w:rPr>
        <w:t>De</w:t>
      </w:r>
      <w:r w:rsidR="00C50161">
        <w:rPr>
          <w:rFonts w:asciiTheme="minorHAnsi" w:hAnsiTheme="minorHAnsi" w:cstheme="minorHAnsi"/>
          <w:color w:val="auto"/>
          <w:sz w:val="22"/>
          <w:szCs w:val="22"/>
        </w:rPr>
        <w:t xml:space="preserve"> </w:t>
      </w:r>
      <w:r w:rsidR="00B67F11">
        <w:rPr>
          <w:rFonts w:asciiTheme="minorHAnsi" w:hAnsiTheme="minorHAnsi" w:cstheme="minorHAnsi"/>
          <w:color w:val="auto"/>
          <w:sz w:val="22"/>
          <w:szCs w:val="22"/>
        </w:rPr>
        <w:t>stevige</w:t>
      </w:r>
      <w:r w:rsidR="00C50161">
        <w:rPr>
          <w:rFonts w:asciiTheme="minorHAnsi" w:hAnsiTheme="minorHAnsi" w:cstheme="minorHAnsi"/>
          <w:color w:val="auto"/>
          <w:sz w:val="22"/>
          <w:szCs w:val="22"/>
        </w:rPr>
        <w:t xml:space="preserve"> aanpak </w:t>
      </w:r>
      <w:r w:rsidR="00925AE3">
        <w:rPr>
          <w:rFonts w:asciiTheme="minorHAnsi" w:hAnsiTheme="minorHAnsi" w:cstheme="minorHAnsi"/>
          <w:color w:val="auto"/>
          <w:sz w:val="22"/>
          <w:szCs w:val="22"/>
        </w:rPr>
        <w:t xml:space="preserve">van De Grote Clubactie heeft </w:t>
      </w:r>
      <w:r w:rsidR="00C50161">
        <w:rPr>
          <w:rFonts w:asciiTheme="minorHAnsi" w:hAnsiTheme="minorHAnsi" w:cstheme="minorHAnsi"/>
          <w:color w:val="auto"/>
          <w:sz w:val="22"/>
          <w:szCs w:val="22"/>
        </w:rPr>
        <w:t xml:space="preserve">de opbrengst </w:t>
      </w:r>
      <w:r w:rsidR="00925AE3">
        <w:rPr>
          <w:rFonts w:asciiTheme="minorHAnsi" w:hAnsiTheme="minorHAnsi" w:cstheme="minorHAnsi"/>
          <w:color w:val="auto"/>
          <w:sz w:val="22"/>
          <w:szCs w:val="22"/>
        </w:rPr>
        <w:t>bevorderd</w:t>
      </w:r>
      <w:r w:rsidR="00C50161">
        <w:rPr>
          <w:rFonts w:asciiTheme="minorHAnsi" w:hAnsiTheme="minorHAnsi" w:cstheme="minorHAnsi"/>
          <w:color w:val="auto"/>
          <w:sz w:val="22"/>
          <w:szCs w:val="22"/>
        </w:rPr>
        <w:t>.</w:t>
      </w:r>
      <w:r w:rsidR="00B67F11">
        <w:rPr>
          <w:rFonts w:asciiTheme="minorHAnsi" w:hAnsiTheme="minorHAnsi" w:cstheme="minorHAnsi"/>
          <w:color w:val="auto"/>
          <w:sz w:val="22"/>
          <w:szCs w:val="22"/>
        </w:rPr>
        <w:t xml:space="preserve"> De middelen worden gebruikt voor het organiseren van het zomerkamp – het resterend bedrag wordt gestort in de algemene middelen om de kosten van de verhuizing te compenseren.</w:t>
      </w:r>
    </w:p>
    <w:p w14:paraId="7F78C2FB" w14:textId="56DD1A15" w:rsidR="00960B77" w:rsidRDefault="00960B77" w:rsidP="00BC0230">
      <w:pPr>
        <w:pStyle w:val="Default"/>
        <w:tabs>
          <w:tab w:val="left" w:pos="2127"/>
        </w:tabs>
        <w:rPr>
          <w:rFonts w:asciiTheme="minorHAnsi" w:hAnsiTheme="minorHAnsi" w:cstheme="minorHAnsi"/>
          <w:color w:val="auto"/>
          <w:sz w:val="22"/>
          <w:szCs w:val="22"/>
        </w:rPr>
      </w:pPr>
    </w:p>
    <w:p w14:paraId="7B3E7E0D" w14:textId="0DE88F1C" w:rsidR="00960B77" w:rsidRPr="00960B77" w:rsidRDefault="00960B77" w:rsidP="00BC0230">
      <w:pPr>
        <w:pStyle w:val="Default"/>
        <w:tabs>
          <w:tab w:val="left" w:pos="2127"/>
        </w:tabs>
        <w:rPr>
          <w:rFonts w:asciiTheme="minorHAnsi" w:hAnsiTheme="minorHAnsi" w:cstheme="minorHAnsi"/>
          <w:color w:val="auto"/>
          <w:sz w:val="22"/>
          <w:szCs w:val="22"/>
          <w:u w:val="single"/>
        </w:rPr>
      </w:pPr>
      <w:r w:rsidRPr="00960B77">
        <w:rPr>
          <w:rFonts w:asciiTheme="minorHAnsi" w:hAnsiTheme="minorHAnsi" w:cstheme="minorHAnsi"/>
          <w:color w:val="auto"/>
          <w:sz w:val="22"/>
          <w:szCs w:val="22"/>
          <w:u w:val="single"/>
        </w:rPr>
        <w:t>Kantine</w:t>
      </w:r>
    </w:p>
    <w:p w14:paraId="2DC6EFE1" w14:textId="6F2164DD" w:rsidR="00960B77" w:rsidRDefault="00B67F11" w:rsidP="00BC0230">
      <w:pPr>
        <w:pStyle w:val="Default"/>
        <w:tabs>
          <w:tab w:val="left" w:pos="2127"/>
        </w:tabs>
        <w:rPr>
          <w:rFonts w:asciiTheme="minorHAnsi" w:hAnsiTheme="minorHAnsi" w:cstheme="minorHAnsi"/>
          <w:color w:val="auto"/>
          <w:sz w:val="22"/>
          <w:szCs w:val="22"/>
        </w:rPr>
      </w:pPr>
      <w:r>
        <w:rPr>
          <w:rFonts w:asciiTheme="minorHAnsi" w:hAnsiTheme="minorHAnsi" w:cstheme="minorHAnsi"/>
          <w:color w:val="auto"/>
          <w:sz w:val="22"/>
          <w:szCs w:val="22"/>
        </w:rPr>
        <w:t xml:space="preserve">Door het ontbreken van een kantine in de nieuwe huisvesting is de kantine-opbrengst beperkt. </w:t>
      </w:r>
      <w:r w:rsidR="009D6029">
        <w:rPr>
          <w:rFonts w:asciiTheme="minorHAnsi" w:hAnsiTheme="minorHAnsi" w:cstheme="minorHAnsi"/>
          <w:color w:val="auto"/>
          <w:sz w:val="22"/>
          <w:szCs w:val="22"/>
        </w:rPr>
        <w:t>Bij de interne toernooien vindt enige verkoop plaats.</w:t>
      </w:r>
    </w:p>
    <w:p w14:paraId="3522040F" w14:textId="77777777" w:rsidR="00B94575" w:rsidRDefault="00B94575" w:rsidP="00332FF4">
      <w:pPr>
        <w:pStyle w:val="Default"/>
        <w:tabs>
          <w:tab w:val="left" w:pos="2127"/>
        </w:tabs>
        <w:rPr>
          <w:rFonts w:asciiTheme="minorHAnsi" w:hAnsiTheme="minorHAnsi" w:cstheme="minorHAnsi"/>
          <w:color w:val="auto"/>
          <w:sz w:val="22"/>
          <w:szCs w:val="22"/>
          <w:u w:val="single"/>
        </w:rPr>
      </w:pPr>
    </w:p>
    <w:p w14:paraId="128F4366" w14:textId="7EEBBF97" w:rsidR="00BC0230" w:rsidRPr="00125574" w:rsidRDefault="00BC0230" w:rsidP="00332FF4">
      <w:pPr>
        <w:pStyle w:val="Default"/>
        <w:tabs>
          <w:tab w:val="left" w:pos="2127"/>
        </w:tabs>
        <w:rPr>
          <w:rFonts w:asciiTheme="minorHAnsi" w:hAnsiTheme="minorHAnsi" w:cstheme="minorHAnsi"/>
          <w:sz w:val="22"/>
          <w:szCs w:val="22"/>
        </w:rPr>
      </w:pPr>
      <w:r w:rsidRPr="00C50161">
        <w:rPr>
          <w:rFonts w:asciiTheme="minorHAnsi" w:hAnsiTheme="minorHAnsi" w:cstheme="minorHAnsi"/>
          <w:color w:val="auto"/>
          <w:sz w:val="22"/>
          <w:szCs w:val="22"/>
          <w:u w:val="single"/>
        </w:rPr>
        <w:t>Vrijwilligers</w:t>
      </w:r>
    </w:p>
    <w:p w14:paraId="57C77280" w14:textId="760F3E1A" w:rsidR="009D6029" w:rsidRDefault="00BC0230" w:rsidP="00C50161">
      <w:pPr>
        <w:pStyle w:val="Default"/>
        <w:rPr>
          <w:rFonts w:asciiTheme="minorHAnsi" w:hAnsiTheme="minorHAnsi" w:cstheme="minorHAnsi"/>
          <w:color w:val="auto"/>
          <w:sz w:val="22"/>
          <w:szCs w:val="22"/>
        </w:rPr>
      </w:pPr>
      <w:r w:rsidRPr="00125574">
        <w:rPr>
          <w:rFonts w:asciiTheme="minorHAnsi" w:hAnsiTheme="minorHAnsi" w:cstheme="minorHAnsi"/>
          <w:color w:val="auto"/>
          <w:sz w:val="22"/>
          <w:szCs w:val="22"/>
        </w:rPr>
        <w:t xml:space="preserve">Het aantal vrijwilligers is </w:t>
      </w:r>
      <w:r w:rsidR="00C50161">
        <w:rPr>
          <w:rFonts w:asciiTheme="minorHAnsi" w:hAnsiTheme="minorHAnsi" w:cstheme="minorHAnsi"/>
          <w:color w:val="auto"/>
          <w:sz w:val="22"/>
          <w:szCs w:val="22"/>
        </w:rPr>
        <w:t>beperkt</w:t>
      </w:r>
      <w:r w:rsidRPr="00125574">
        <w:rPr>
          <w:rFonts w:asciiTheme="minorHAnsi" w:hAnsiTheme="minorHAnsi" w:cstheme="minorHAnsi"/>
          <w:color w:val="auto"/>
          <w:sz w:val="22"/>
          <w:szCs w:val="22"/>
        </w:rPr>
        <w:t xml:space="preserve">. Er kunnen er best wel wat meer bij, </w:t>
      </w:r>
      <w:r w:rsidR="00925AE3">
        <w:rPr>
          <w:rFonts w:asciiTheme="minorHAnsi" w:hAnsiTheme="minorHAnsi" w:cstheme="minorHAnsi"/>
          <w:color w:val="auto"/>
          <w:sz w:val="22"/>
          <w:szCs w:val="22"/>
        </w:rPr>
        <w:t xml:space="preserve">zeker ook </w:t>
      </w:r>
      <w:r w:rsidR="009D6029">
        <w:rPr>
          <w:rFonts w:asciiTheme="minorHAnsi" w:hAnsiTheme="minorHAnsi" w:cstheme="minorHAnsi"/>
          <w:color w:val="auto"/>
          <w:sz w:val="22"/>
          <w:szCs w:val="22"/>
        </w:rPr>
        <w:t>bij het organiseren van judo-activiteiten en het zomerkamp.</w:t>
      </w:r>
    </w:p>
    <w:p w14:paraId="6E252B68" w14:textId="14009411" w:rsidR="00BC0230" w:rsidRDefault="00C50161" w:rsidP="00C50161">
      <w:pPr>
        <w:pStyle w:val="Default"/>
        <w:rPr>
          <w:rFonts w:asciiTheme="minorHAnsi" w:hAnsiTheme="minorHAnsi" w:cstheme="minorHAnsi"/>
          <w:color w:val="auto"/>
          <w:sz w:val="22"/>
          <w:szCs w:val="22"/>
        </w:rPr>
      </w:pPr>
      <w:r>
        <w:rPr>
          <w:rFonts w:asciiTheme="minorHAnsi" w:hAnsiTheme="minorHAnsi" w:cstheme="minorHAnsi"/>
          <w:color w:val="auto"/>
          <w:sz w:val="22"/>
          <w:szCs w:val="22"/>
        </w:rPr>
        <w:t>In het bijzonder d</w:t>
      </w:r>
      <w:r w:rsidR="009D6029">
        <w:rPr>
          <w:rFonts w:asciiTheme="minorHAnsi" w:hAnsiTheme="minorHAnsi" w:cstheme="minorHAnsi"/>
          <w:color w:val="auto"/>
          <w:sz w:val="22"/>
          <w:szCs w:val="22"/>
        </w:rPr>
        <w:t>a</w:t>
      </w:r>
      <w:r>
        <w:rPr>
          <w:rFonts w:asciiTheme="minorHAnsi" w:hAnsiTheme="minorHAnsi" w:cstheme="minorHAnsi"/>
          <w:color w:val="auto"/>
          <w:sz w:val="22"/>
          <w:szCs w:val="22"/>
        </w:rPr>
        <w:t xml:space="preserve">nken we </w:t>
      </w:r>
      <w:r w:rsidR="009D6029">
        <w:rPr>
          <w:rFonts w:asciiTheme="minorHAnsi" w:hAnsiTheme="minorHAnsi" w:cstheme="minorHAnsi"/>
          <w:color w:val="auto"/>
          <w:sz w:val="22"/>
          <w:szCs w:val="22"/>
        </w:rPr>
        <w:t xml:space="preserve">de vrijwilligers die elke 2 weken oud papier voor de vereniging ophalen – door weer en wind. Al met al </w:t>
      </w:r>
      <w:r w:rsidR="00073E2A">
        <w:rPr>
          <w:rFonts w:asciiTheme="minorHAnsi" w:hAnsiTheme="minorHAnsi" w:cstheme="minorHAnsi"/>
          <w:color w:val="auto"/>
          <w:sz w:val="22"/>
          <w:szCs w:val="22"/>
        </w:rPr>
        <w:t>zijn</w:t>
      </w:r>
      <w:r w:rsidR="009D6029">
        <w:rPr>
          <w:rFonts w:asciiTheme="minorHAnsi" w:hAnsiTheme="minorHAnsi" w:cstheme="minorHAnsi"/>
          <w:color w:val="auto"/>
          <w:sz w:val="22"/>
          <w:szCs w:val="22"/>
        </w:rPr>
        <w:t xml:space="preserve"> dat toch zo’n 12 deelnemers. </w:t>
      </w:r>
    </w:p>
    <w:p w14:paraId="3E558E57" w14:textId="7284B064" w:rsidR="00D91737" w:rsidRDefault="00925AE3" w:rsidP="00332FF4">
      <w:pPr>
        <w:pStyle w:val="Default"/>
        <w:rPr>
          <w:rFonts w:asciiTheme="minorHAnsi" w:hAnsiTheme="minorHAnsi" w:cstheme="minorHAnsi"/>
          <w:color w:val="auto"/>
          <w:sz w:val="22"/>
          <w:szCs w:val="22"/>
        </w:rPr>
      </w:pPr>
      <w:r>
        <w:rPr>
          <w:rFonts w:asciiTheme="minorHAnsi" w:hAnsiTheme="minorHAnsi" w:cstheme="minorHAnsi"/>
          <w:color w:val="auto"/>
          <w:sz w:val="22"/>
          <w:szCs w:val="22"/>
        </w:rPr>
        <w:t xml:space="preserve">Het bestuur is van plan om in het komend jaar een </w:t>
      </w:r>
      <w:r w:rsidR="0029294D">
        <w:rPr>
          <w:rFonts w:asciiTheme="minorHAnsi" w:hAnsiTheme="minorHAnsi" w:cstheme="minorHAnsi"/>
          <w:color w:val="auto"/>
          <w:sz w:val="22"/>
          <w:szCs w:val="22"/>
        </w:rPr>
        <w:t>toegesneden vrijwilligersbeleid op te stellen.</w:t>
      </w:r>
    </w:p>
    <w:p w14:paraId="676FF046" w14:textId="4C61A8B0" w:rsidR="00960B77" w:rsidRDefault="00960B77" w:rsidP="00332FF4">
      <w:pPr>
        <w:pStyle w:val="Default"/>
        <w:rPr>
          <w:rFonts w:asciiTheme="minorHAnsi" w:hAnsiTheme="minorHAnsi" w:cstheme="minorHAnsi"/>
          <w:color w:val="auto"/>
          <w:sz w:val="22"/>
          <w:szCs w:val="22"/>
        </w:rPr>
      </w:pPr>
    </w:p>
    <w:p w14:paraId="59913A0F" w14:textId="06A6AA69" w:rsidR="00960B77" w:rsidRPr="00332FF4" w:rsidRDefault="00960B77" w:rsidP="00332FF4">
      <w:pPr>
        <w:pStyle w:val="Default"/>
        <w:rPr>
          <w:rFonts w:asciiTheme="minorHAnsi" w:hAnsiTheme="minorHAnsi" w:cstheme="minorHAnsi"/>
          <w:color w:val="auto"/>
          <w:sz w:val="22"/>
          <w:szCs w:val="22"/>
        </w:rPr>
      </w:pPr>
      <w:r w:rsidRPr="00960B77">
        <w:rPr>
          <w:rFonts w:asciiTheme="minorHAnsi" w:hAnsiTheme="minorHAnsi" w:cstheme="minorHAnsi"/>
          <w:color w:val="auto"/>
          <w:sz w:val="22"/>
          <w:szCs w:val="22"/>
          <w:u w:val="single"/>
        </w:rPr>
        <w:t>Begeleiding door Rabobank</w:t>
      </w:r>
      <w:r>
        <w:rPr>
          <w:rFonts w:asciiTheme="minorHAnsi" w:hAnsiTheme="minorHAnsi" w:cstheme="minorHAnsi"/>
          <w:color w:val="auto"/>
          <w:sz w:val="22"/>
          <w:szCs w:val="22"/>
        </w:rPr>
        <w:br/>
      </w:r>
      <w:r w:rsidR="009D6029">
        <w:rPr>
          <w:rFonts w:asciiTheme="minorHAnsi" w:hAnsiTheme="minorHAnsi" w:cstheme="minorHAnsi"/>
          <w:color w:val="auto"/>
          <w:sz w:val="22"/>
          <w:szCs w:val="22"/>
        </w:rPr>
        <w:t>Het bestuur is in 2022 begeleid door</w:t>
      </w:r>
      <w:r>
        <w:rPr>
          <w:rFonts w:asciiTheme="minorHAnsi" w:hAnsiTheme="minorHAnsi" w:cstheme="minorHAnsi"/>
          <w:color w:val="auto"/>
          <w:sz w:val="22"/>
          <w:szCs w:val="22"/>
        </w:rPr>
        <w:t xml:space="preserve"> de heer </w:t>
      </w:r>
      <w:r w:rsidR="009D6029">
        <w:rPr>
          <w:rFonts w:asciiTheme="minorHAnsi" w:hAnsiTheme="minorHAnsi" w:cstheme="minorHAnsi"/>
          <w:color w:val="auto"/>
          <w:sz w:val="22"/>
          <w:szCs w:val="22"/>
        </w:rPr>
        <w:t xml:space="preserve">Bart </w:t>
      </w:r>
      <w:r>
        <w:rPr>
          <w:rFonts w:asciiTheme="minorHAnsi" w:hAnsiTheme="minorHAnsi" w:cstheme="minorHAnsi"/>
          <w:color w:val="auto"/>
          <w:sz w:val="22"/>
          <w:szCs w:val="22"/>
        </w:rPr>
        <w:t>Hendriks</w:t>
      </w:r>
      <w:r w:rsidR="009D6029">
        <w:rPr>
          <w:rFonts w:asciiTheme="minorHAnsi" w:hAnsiTheme="minorHAnsi" w:cstheme="minorHAnsi"/>
          <w:color w:val="auto"/>
          <w:sz w:val="22"/>
          <w:szCs w:val="22"/>
        </w:rPr>
        <w:t xml:space="preserve"> (Bart Beweegt). De kosten van de begeleiding worden gedragen door de Ra</w:t>
      </w:r>
      <w:r>
        <w:rPr>
          <w:rFonts w:asciiTheme="minorHAnsi" w:hAnsiTheme="minorHAnsi" w:cstheme="minorHAnsi"/>
          <w:color w:val="auto"/>
          <w:sz w:val="22"/>
          <w:szCs w:val="22"/>
        </w:rPr>
        <w:t>bobank/Kennisdeling Verenigingsondersteuning. Belangrijke gesprekspunten waren ledenwerving, marketing, huisvesting en vrijwilligersbeleid. De gesprekken zullen ook in 202</w:t>
      </w:r>
      <w:r w:rsidR="009D6029">
        <w:rPr>
          <w:rFonts w:asciiTheme="minorHAnsi" w:hAnsiTheme="minorHAnsi" w:cstheme="minorHAnsi"/>
          <w:color w:val="auto"/>
          <w:sz w:val="22"/>
          <w:szCs w:val="22"/>
        </w:rPr>
        <w:t>3</w:t>
      </w:r>
      <w:r>
        <w:rPr>
          <w:rFonts w:asciiTheme="minorHAnsi" w:hAnsiTheme="minorHAnsi" w:cstheme="minorHAnsi"/>
          <w:color w:val="auto"/>
          <w:sz w:val="22"/>
          <w:szCs w:val="22"/>
        </w:rPr>
        <w:t xml:space="preserve"> worden gecontinueerd</w:t>
      </w:r>
      <w:r w:rsidR="00073E2A">
        <w:rPr>
          <w:rFonts w:asciiTheme="minorHAnsi" w:hAnsiTheme="minorHAnsi" w:cstheme="minorHAnsi"/>
          <w:color w:val="auto"/>
          <w:sz w:val="22"/>
          <w:szCs w:val="22"/>
        </w:rPr>
        <w:t>, ook met de trainers.</w:t>
      </w:r>
      <w:r w:rsidR="009D6029">
        <w:rPr>
          <w:rFonts w:asciiTheme="minorHAnsi" w:hAnsiTheme="minorHAnsi" w:cstheme="minorHAnsi"/>
          <w:color w:val="auto"/>
          <w:sz w:val="22"/>
          <w:szCs w:val="22"/>
        </w:rPr>
        <w:t xml:space="preserve"> De resultaten worden in de vorm van voorstellen op de ALV met de leden besproken.</w:t>
      </w:r>
    </w:p>
    <w:sectPr w:rsidR="00960B77" w:rsidRPr="00332FF4" w:rsidSect="00341095">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19A084" w14:textId="77777777" w:rsidR="005A0DFA" w:rsidRDefault="005A0DFA" w:rsidP="00125574">
      <w:r>
        <w:separator/>
      </w:r>
    </w:p>
  </w:endnote>
  <w:endnote w:type="continuationSeparator" w:id="0">
    <w:p w14:paraId="57B428B3" w14:textId="77777777" w:rsidR="005A0DFA" w:rsidRDefault="005A0DFA" w:rsidP="001255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21876836"/>
      <w:docPartObj>
        <w:docPartGallery w:val="Page Numbers (Bottom of Page)"/>
        <w:docPartUnique/>
      </w:docPartObj>
    </w:sdtPr>
    <w:sdtContent>
      <w:p w14:paraId="493D59C7" w14:textId="7FF4DE4C" w:rsidR="00125574" w:rsidRDefault="00125574">
        <w:pPr>
          <w:pStyle w:val="Voettekst"/>
          <w:jc w:val="center"/>
        </w:pPr>
        <w:r>
          <w:fldChar w:fldCharType="begin"/>
        </w:r>
        <w:r>
          <w:instrText>PAGE   \* MERGEFORMAT</w:instrText>
        </w:r>
        <w:r>
          <w:fldChar w:fldCharType="separate"/>
        </w:r>
        <w:r>
          <w:t>2</w:t>
        </w:r>
        <w:r>
          <w:fldChar w:fldCharType="end"/>
        </w:r>
      </w:p>
    </w:sdtContent>
  </w:sdt>
  <w:p w14:paraId="2A7BA7A4" w14:textId="77777777" w:rsidR="00125574" w:rsidRDefault="00125574">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93EF21" w14:textId="77777777" w:rsidR="005A0DFA" w:rsidRDefault="005A0DFA" w:rsidP="00125574">
      <w:r>
        <w:separator/>
      </w:r>
    </w:p>
  </w:footnote>
  <w:footnote w:type="continuationSeparator" w:id="0">
    <w:p w14:paraId="4DF6D361" w14:textId="77777777" w:rsidR="005A0DFA" w:rsidRDefault="005A0DFA" w:rsidP="001255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7741CD"/>
    <w:multiLevelType w:val="hybridMultilevel"/>
    <w:tmpl w:val="B48615A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16cid:durableId="11819709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0230"/>
    <w:rsid w:val="00061E89"/>
    <w:rsid w:val="00073E2A"/>
    <w:rsid w:val="00081CA6"/>
    <w:rsid w:val="00092776"/>
    <w:rsid w:val="000C12A5"/>
    <w:rsid w:val="000F3DE7"/>
    <w:rsid w:val="00125574"/>
    <w:rsid w:val="00173C8C"/>
    <w:rsid w:val="00206B8F"/>
    <w:rsid w:val="0029294D"/>
    <w:rsid w:val="00332FF4"/>
    <w:rsid w:val="00364C84"/>
    <w:rsid w:val="00385967"/>
    <w:rsid w:val="003F158D"/>
    <w:rsid w:val="004E552E"/>
    <w:rsid w:val="00502D53"/>
    <w:rsid w:val="00560EF2"/>
    <w:rsid w:val="005A0DFA"/>
    <w:rsid w:val="005E752C"/>
    <w:rsid w:val="00627D3C"/>
    <w:rsid w:val="006E2F40"/>
    <w:rsid w:val="006E67F3"/>
    <w:rsid w:val="0072663A"/>
    <w:rsid w:val="0089492B"/>
    <w:rsid w:val="008A0662"/>
    <w:rsid w:val="008A2131"/>
    <w:rsid w:val="00925AE3"/>
    <w:rsid w:val="0095316F"/>
    <w:rsid w:val="00960B77"/>
    <w:rsid w:val="009D6029"/>
    <w:rsid w:val="00A04346"/>
    <w:rsid w:val="00A31DF3"/>
    <w:rsid w:val="00A53A5A"/>
    <w:rsid w:val="00A7516F"/>
    <w:rsid w:val="00B67F11"/>
    <w:rsid w:val="00B94575"/>
    <w:rsid w:val="00BB1C90"/>
    <w:rsid w:val="00BC0230"/>
    <w:rsid w:val="00BC7F48"/>
    <w:rsid w:val="00C50161"/>
    <w:rsid w:val="00D06AA4"/>
    <w:rsid w:val="00D14A0C"/>
    <w:rsid w:val="00D85854"/>
    <w:rsid w:val="00DB6451"/>
    <w:rsid w:val="00E533B4"/>
    <w:rsid w:val="00E638A6"/>
    <w:rsid w:val="00E73C25"/>
    <w:rsid w:val="00EE5B26"/>
    <w:rsid w:val="00F238A1"/>
    <w:rsid w:val="00F52E91"/>
    <w:rsid w:val="00F85561"/>
    <w:rsid w:val="00FA4515"/>
    <w:rsid w:val="00FD3A04"/>
    <w:rsid w:val="00FF0D3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5DA37E"/>
  <w15:docId w15:val="{83F3A872-BAA6-4FDD-A82D-D5B09D244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BC0230"/>
    <w:pPr>
      <w:spacing w:after="0" w:line="240" w:lineRule="auto"/>
    </w:pPr>
    <w:rPr>
      <w:rFonts w:ascii="Arial" w:eastAsia="Times New Roman" w:hAnsi="Arial" w:cs="Times New Roman"/>
      <w:sz w:val="24"/>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BC0230"/>
    <w:pPr>
      <w:spacing w:after="0" w:line="240" w:lineRule="auto"/>
    </w:pPr>
    <w:rPr>
      <w:rFonts w:ascii="Arial" w:eastAsia="Times New Roman" w:hAnsi="Arial" w:cs="Times New Roman"/>
      <w:sz w:val="24"/>
      <w:szCs w:val="20"/>
    </w:rPr>
  </w:style>
  <w:style w:type="paragraph" w:customStyle="1" w:styleId="Default">
    <w:name w:val="Default"/>
    <w:rsid w:val="00BC0230"/>
    <w:pPr>
      <w:autoSpaceDE w:val="0"/>
      <w:autoSpaceDN w:val="0"/>
      <w:adjustRightInd w:val="0"/>
      <w:spacing w:after="0" w:line="240" w:lineRule="auto"/>
    </w:pPr>
    <w:rPr>
      <w:rFonts w:ascii="Arial" w:hAnsi="Arial" w:cs="Arial"/>
      <w:color w:val="000000"/>
      <w:sz w:val="24"/>
      <w:szCs w:val="24"/>
    </w:rPr>
  </w:style>
  <w:style w:type="paragraph" w:styleId="Koptekst">
    <w:name w:val="header"/>
    <w:basedOn w:val="Standaard"/>
    <w:link w:val="KoptekstChar"/>
    <w:uiPriority w:val="99"/>
    <w:unhideWhenUsed/>
    <w:rsid w:val="00125574"/>
    <w:pPr>
      <w:tabs>
        <w:tab w:val="center" w:pos="4536"/>
        <w:tab w:val="right" w:pos="9072"/>
      </w:tabs>
    </w:pPr>
  </w:style>
  <w:style w:type="character" w:customStyle="1" w:styleId="KoptekstChar">
    <w:name w:val="Koptekst Char"/>
    <w:basedOn w:val="Standaardalinea-lettertype"/>
    <w:link w:val="Koptekst"/>
    <w:uiPriority w:val="99"/>
    <w:rsid w:val="00125574"/>
    <w:rPr>
      <w:rFonts w:ascii="Arial" w:eastAsia="Times New Roman" w:hAnsi="Arial" w:cs="Times New Roman"/>
      <w:sz w:val="24"/>
      <w:szCs w:val="20"/>
    </w:rPr>
  </w:style>
  <w:style w:type="paragraph" w:styleId="Voettekst">
    <w:name w:val="footer"/>
    <w:basedOn w:val="Standaard"/>
    <w:link w:val="VoettekstChar"/>
    <w:uiPriority w:val="99"/>
    <w:unhideWhenUsed/>
    <w:rsid w:val="00125574"/>
    <w:pPr>
      <w:tabs>
        <w:tab w:val="center" w:pos="4536"/>
        <w:tab w:val="right" w:pos="9072"/>
      </w:tabs>
    </w:pPr>
  </w:style>
  <w:style w:type="character" w:customStyle="1" w:styleId="VoettekstChar">
    <w:name w:val="Voettekst Char"/>
    <w:basedOn w:val="Standaardalinea-lettertype"/>
    <w:link w:val="Voettekst"/>
    <w:uiPriority w:val="99"/>
    <w:rsid w:val="00125574"/>
    <w:rPr>
      <w:rFonts w:ascii="Arial" w:eastAsia="Times New Roman" w:hAnsi="Arial" w:cs="Times New Roman"/>
      <w:sz w:val="24"/>
      <w:szCs w:val="20"/>
    </w:rPr>
  </w:style>
  <w:style w:type="paragraph" w:styleId="Lijstalinea">
    <w:name w:val="List Paragraph"/>
    <w:basedOn w:val="Standaard"/>
    <w:uiPriority w:val="34"/>
    <w:qFormat/>
    <w:rsid w:val="00332FF4"/>
    <w:pPr>
      <w:ind w:left="720"/>
      <w:contextualSpacing/>
    </w:pPr>
  </w:style>
  <w:style w:type="character" w:styleId="Hyperlink">
    <w:name w:val="Hyperlink"/>
    <w:basedOn w:val="Standaardalinea-lettertype"/>
    <w:uiPriority w:val="99"/>
    <w:unhideWhenUsed/>
    <w:rsid w:val="008A2131"/>
    <w:rPr>
      <w:color w:val="0563C1" w:themeColor="hyperlink"/>
      <w:u w:val="single"/>
    </w:rPr>
  </w:style>
  <w:style w:type="character" w:styleId="Onopgelostemelding">
    <w:name w:val="Unresolved Mention"/>
    <w:basedOn w:val="Standaardalinea-lettertype"/>
    <w:uiPriority w:val="99"/>
    <w:semiHidden/>
    <w:unhideWhenUsed/>
    <w:rsid w:val="008A213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ahi-san.nl"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102</TotalTime>
  <Pages>4</Pages>
  <Words>1671</Words>
  <Characters>9193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Hewlett-Packard</Company>
  <LinksUpToDate>false</LinksUpToDate>
  <CharactersWithSpaces>10843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Biersteker</dc:creator>
  <cp:lastModifiedBy>Michaël Geerdink</cp:lastModifiedBy>
  <cp:revision>7</cp:revision>
  <dcterms:created xsi:type="dcterms:W3CDTF">2023-03-14T16:07:00Z</dcterms:created>
  <dcterms:modified xsi:type="dcterms:W3CDTF">2023-03-19T15:19:00Z</dcterms:modified>
</cp:coreProperties>
</file>